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85" w:type="dxa"/>
        <w:tblLook w:val="04A0" w:firstRow="1" w:lastRow="0" w:firstColumn="1" w:lastColumn="0" w:noHBand="0" w:noVBand="1"/>
      </w:tblPr>
      <w:tblGrid>
        <w:gridCol w:w="2223"/>
        <w:gridCol w:w="2127"/>
        <w:gridCol w:w="250"/>
        <w:gridCol w:w="330"/>
        <w:gridCol w:w="801"/>
        <w:gridCol w:w="390"/>
        <w:gridCol w:w="1005"/>
        <w:gridCol w:w="71"/>
        <w:gridCol w:w="94"/>
        <w:gridCol w:w="638"/>
        <w:gridCol w:w="380"/>
        <w:gridCol w:w="2176"/>
      </w:tblGrid>
      <w:tr w:rsidR="003A5123" w:rsidRPr="003A5123" w14:paraId="0D418487" w14:textId="77777777" w:rsidTr="003A5123">
        <w:tc>
          <w:tcPr>
            <w:tcW w:w="10485" w:type="dxa"/>
            <w:gridSpan w:val="12"/>
            <w:vAlign w:val="center"/>
          </w:tcPr>
          <w:p w14:paraId="292BB813" w14:textId="248A3626" w:rsidR="003A5123" w:rsidRPr="003A5123" w:rsidRDefault="003A5123" w:rsidP="003A5123">
            <w:pPr>
              <w:jc w:val="center"/>
              <w:rPr>
                <w:rFonts w:ascii="Arial" w:hAnsi="Arial" w:cs="Arial"/>
                <w:b/>
                <w:bCs/>
                <w:sz w:val="56"/>
                <w:szCs w:val="56"/>
              </w:rPr>
            </w:pPr>
            <w:r w:rsidRPr="003A5123">
              <w:rPr>
                <w:rFonts w:ascii="Arial" w:hAnsi="Arial" w:cs="Arial"/>
                <w:b/>
                <w:bCs/>
                <w:sz w:val="56"/>
                <w:szCs w:val="56"/>
              </w:rPr>
              <w:t>139</w:t>
            </w:r>
            <w:r w:rsidRPr="003A5123">
              <w:rPr>
                <w:rFonts w:ascii="Arial" w:hAnsi="Arial" w:cs="Arial"/>
                <w:b/>
                <w:bCs/>
                <w:sz w:val="56"/>
                <w:szCs w:val="56"/>
                <w:vertAlign w:val="superscript"/>
              </w:rPr>
              <w:t>th</w:t>
            </w:r>
            <w:r w:rsidRPr="003A5123">
              <w:rPr>
                <w:rFonts w:ascii="Arial" w:hAnsi="Arial" w:cs="Arial"/>
                <w:b/>
                <w:bCs/>
                <w:sz w:val="56"/>
                <w:szCs w:val="56"/>
              </w:rPr>
              <w:t xml:space="preserve"> WENLOCK OLYMPIAN GAMES</w:t>
            </w:r>
          </w:p>
        </w:tc>
      </w:tr>
      <w:tr w:rsidR="003A5123" w:rsidRPr="003A5123" w14:paraId="3C265CEA" w14:textId="77777777" w:rsidTr="00E76B56">
        <w:trPr>
          <w:trHeight w:val="884"/>
        </w:trPr>
        <w:tc>
          <w:tcPr>
            <w:tcW w:w="2263" w:type="dxa"/>
            <w:vMerge w:val="restart"/>
          </w:tcPr>
          <w:p w14:paraId="78FC6D86" w14:textId="6D4F5714" w:rsidR="003A5123" w:rsidRPr="003A5123" w:rsidRDefault="003A5123" w:rsidP="003A5123">
            <w:pPr>
              <w:jc w:val="center"/>
              <w:rPr>
                <w:rFonts w:ascii="Arial" w:hAnsi="Arial" w:cs="Arial"/>
                <w:b/>
                <w:bCs/>
                <w:sz w:val="56"/>
                <w:szCs w:val="56"/>
              </w:rPr>
            </w:pPr>
            <w:r>
              <w:rPr>
                <w:rFonts w:ascii="Arial" w:hAnsi="Arial" w:cs="Arial"/>
                <w:b/>
                <w:bCs/>
                <w:noProof/>
                <w:sz w:val="56"/>
                <w:szCs w:val="56"/>
              </w:rPr>
              <w:drawing>
                <wp:inline distT="0" distB="0" distL="0" distR="0" wp14:anchorId="17CC8544" wp14:editId="726819BA">
                  <wp:extent cx="1272619" cy="1475500"/>
                  <wp:effectExtent l="0" t="0" r="0" b="0"/>
                  <wp:docPr id="1082320431" name="Picture 1" descr="A red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20431" name="Picture 1" descr="A red and yellow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95072" cy="1501533"/>
                          </a:xfrm>
                          <a:prstGeom prst="rect">
                            <a:avLst/>
                          </a:prstGeom>
                        </pic:spPr>
                      </pic:pic>
                    </a:graphicData>
                  </a:graphic>
                </wp:inline>
              </w:drawing>
            </w:r>
          </w:p>
        </w:tc>
        <w:tc>
          <w:tcPr>
            <w:tcW w:w="6769" w:type="dxa"/>
            <w:gridSpan w:val="10"/>
            <w:vAlign w:val="center"/>
          </w:tcPr>
          <w:p w14:paraId="07029E00" w14:textId="2D6D2FEB" w:rsidR="003A5123" w:rsidRPr="003A5123" w:rsidRDefault="003A5123" w:rsidP="003A5123">
            <w:pPr>
              <w:jc w:val="center"/>
              <w:rPr>
                <w:rFonts w:ascii="Arial" w:hAnsi="Arial" w:cs="Arial"/>
                <w:b/>
                <w:bCs/>
                <w:sz w:val="40"/>
                <w:szCs w:val="40"/>
              </w:rPr>
            </w:pPr>
            <w:r w:rsidRPr="003A5123">
              <w:rPr>
                <w:rFonts w:ascii="Arial" w:hAnsi="Arial" w:cs="Arial"/>
                <w:b/>
                <w:bCs/>
                <w:sz w:val="40"/>
                <w:szCs w:val="40"/>
              </w:rPr>
              <w:t>ARCHERY TOURNAMENT</w:t>
            </w:r>
          </w:p>
        </w:tc>
        <w:tc>
          <w:tcPr>
            <w:tcW w:w="1453" w:type="dxa"/>
            <w:vMerge w:val="restart"/>
            <w:vAlign w:val="center"/>
          </w:tcPr>
          <w:p w14:paraId="1E18E56E" w14:textId="3FFCC9DD" w:rsidR="003A5123" w:rsidRPr="003A5123" w:rsidRDefault="003A5123" w:rsidP="00E76B56">
            <w:pPr>
              <w:jc w:val="center"/>
              <w:rPr>
                <w:rFonts w:ascii="Arial" w:hAnsi="Arial" w:cs="Arial"/>
                <w:b/>
                <w:bCs/>
                <w:sz w:val="56"/>
                <w:szCs w:val="56"/>
              </w:rPr>
            </w:pPr>
            <w:r>
              <w:rPr>
                <w:rFonts w:ascii="Arial" w:hAnsi="Arial" w:cs="Arial"/>
                <w:b/>
                <w:bCs/>
                <w:noProof/>
                <w:sz w:val="56"/>
                <w:szCs w:val="56"/>
              </w:rPr>
              <w:drawing>
                <wp:inline distT="0" distB="0" distL="0" distR="0" wp14:anchorId="5FD90152" wp14:editId="009C1F54">
                  <wp:extent cx="1243919" cy="1300480"/>
                  <wp:effectExtent l="0" t="0" r="1270" b="0"/>
                  <wp:docPr id="1022893869" name="Picture 2" descr="A green circle with white text and blue and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93869" name="Picture 2" descr="A green circle with white text and blue and yellow lett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87946" cy="1346509"/>
                          </a:xfrm>
                          <a:prstGeom prst="rect">
                            <a:avLst/>
                          </a:prstGeom>
                        </pic:spPr>
                      </pic:pic>
                    </a:graphicData>
                  </a:graphic>
                </wp:inline>
              </w:drawing>
            </w:r>
          </w:p>
        </w:tc>
      </w:tr>
      <w:tr w:rsidR="003A5123" w:rsidRPr="003A5123" w14:paraId="7B4E2BEC" w14:textId="77777777" w:rsidTr="00E76B56">
        <w:trPr>
          <w:trHeight w:val="260"/>
        </w:trPr>
        <w:tc>
          <w:tcPr>
            <w:tcW w:w="2263" w:type="dxa"/>
            <w:vMerge/>
          </w:tcPr>
          <w:p w14:paraId="054BFC65" w14:textId="11BF619F" w:rsidR="003A5123" w:rsidRPr="003A5123" w:rsidRDefault="003A5123" w:rsidP="003A5123">
            <w:pPr>
              <w:jc w:val="center"/>
              <w:rPr>
                <w:rFonts w:ascii="Arial" w:hAnsi="Arial" w:cs="Arial"/>
              </w:rPr>
            </w:pPr>
          </w:p>
        </w:tc>
        <w:tc>
          <w:tcPr>
            <w:tcW w:w="6769" w:type="dxa"/>
            <w:gridSpan w:val="10"/>
            <w:vAlign w:val="center"/>
          </w:tcPr>
          <w:p w14:paraId="4353DDDF" w14:textId="0601124C" w:rsidR="003A5123" w:rsidRPr="003A5123" w:rsidRDefault="003A5123" w:rsidP="003A5123">
            <w:pPr>
              <w:jc w:val="center"/>
              <w:rPr>
                <w:rFonts w:ascii="Arial" w:hAnsi="Arial" w:cs="Arial"/>
              </w:rPr>
            </w:pPr>
            <w:r w:rsidRPr="003A5123">
              <w:rPr>
                <w:rFonts w:ascii="Arial" w:hAnsi="Arial" w:cs="Arial"/>
                <w:sz w:val="36"/>
                <w:szCs w:val="36"/>
              </w:rPr>
              <w:t>SUNDAY 6</w:t>
            </w:r>
            <w:r w:rsidRPr="003A5123">
              <w:rPr>
                <w:rFonts w:ascii="Arial" w:hAnsi="Arial" w:cs="Arial"/>
                <w:sz w:val="36"/>
                <w:szCs w:val="36"/>
                <w:vertAlign w:val="superscript"/>
              </w:rPr>
              <w:t>TH</w:t>
            </w:r>
            <w:r w:rsidRPr="003A5123">
              <w:rPr>
                <w:rFonts w:ascii="Arial" w:hAnsi="Arial" w:cs="Arial"/>
                <w:sz w:val="36"/>
                <w:szCs w:val="36"/>
              </w:rPr>
              <w:t xml:space="preserve"> JULY 2025</w:t>
            </w:r>
          </w:p>
        </w:tc>
        <w:tc>
          <w:tcPr>
            <w:tcW w:w="1453" w:type="dxa"/>
            <w:vMerge/>
          </w:tcPr>
          <w:p w14:paraId="6D0F3416" w14:textId="059BC150" w:rsidR="003A5123" w:rsidRPr="003A5123" w:rsidRDefault="003A5123" w:rsidP="003A5123">
            <w:pPr>
              <w:jc w:val="center"/>
              <w:rPr>
                <w:rFonts w:ascii="Arial" w:hAnsi="Arial" w:cs="Arial"/>
              </w:rPr>
            </w:pPr>
          </w:p>
        </w:tc>
      </w:tr>
      <w:tr w:rsidR="003A5123" w:rsidRPr="003A5123" w14:paraId="4D2516AB" w14:textId="77777777" w:rsidTr="00E76B56">
        <w:trPr>
          <w:trHeight w:val="260"/>
        </w:trPr>
        <w:tc>
          <w:tcPr>
            <w:tcW w:w="2263" w:type="dxa"/>
            <w:vMerge/>
          </w:tcPr>
          <w:p w14:paraId="466DAC47" w14:textId="77777777" w:rsidR="003A5123" w:rsidRPr="003A5123" w:rsidRDefault="003A5123" w:rsidP="003A5123">
            <w:pPr>
              <w:jc w:val="center"/>
              <w:rPr>
                <w:rFonts w:ascii="Arial" w:hAnsi="Arial" w:cs="Arial"/>
              </w:rPr>
            </w:pPr>
          </w:p>
        </w:tc>
        <w:tc>
          <w:tcPr>
            <w:tcW w:w="6769" w:type="dxa"/>
            <w:gridSpan w:val="10"/>
            <w:vAlign w:val="center"/>
          </w:tcPr>
          <w:p w14:paraId="7876EE2A" w14:textId="7772429B" w:rsidR="003A5123" w:rsidRPr="003A5123" w:rsidRDefault="003A5123" w:rsidP="003A5123">
            <w:pPr>
              <w:jc w:val="center"/>
              <w:rPr>
                <w:rFonts w:ascii="Arial" w:hAnsi="Arial" w:cs="Arial"/>
              </w:rPr>
            </w:pPr>
            <w:r w:rsidRPr="003A5123">
              <w:rPr>
                <w:rFonts w:ascii="Arial" w:hAnsi="Arial" w:cs="Arial"/>
              </w:rPr>
              <w:t>hosted by</w:t>
            </w:r>
          </w:p>
        </w:tc>
        <w:tc>
          <w:tcPr>
            <w:tcW w:w="1453" w:type="dxa"/>
            <w:vMerge/>
          </w:tcPr>
          <w:p w14:paraId="5941D213" w14:textId="528EAC1D" w:rsidR="003A5123" w:rsidRPr="003A5123" w:rsidRDefault="003A5123" w:rsidP="003A5123">
            <w:pPr>
              <w:jc w:val="center"/>
              <w:rPr>
                <w:rFonts w:ascii="Arial" w:hAnsi="Arial" w:cs="Arial"/>
              </w:rPr>
            </w:pPr>
          </w:p>
        </w:tc>
      </w:tr>
      <w:tr w:rsidR="003A5123" w:rsidRPr="003A5123" w14:paraId="26AFB4F7" w14:textId="77777777" w:rsidTr="00E76B56">
        <w:tc>
          <w:tcPr>
            <w:tcW w:w="2263" w:type="dxa"/>
            <w:vMerge/>
          </w:tcPr>
          <w:p w14:paraId="1DBCEC11" w14:textId="77777777" w:rsidR="003A5123" w:rsidRPr="003A5123" w:rsidRDefault="003A5123" w:rsidP="003A5123">
            <w:pPr>
              <w:rPr>
                <w:rFonts w:ascii="Arial" w:hAnsi="Arial" w:cs="Arial"/>
              </w:rPr>
            </w:pPr>
          </w:p>
        </w:tc>
        <w:tc>
          <w:tcPr>
            <w:tcW w:w="6769" w:type="dxa"/>
            <w:gridSpan w:val="10"/>
            <w:vAlign w:val="center"/>
          </w:tcPr>
          <w:p w14:paraId="73B907B6" w14:textId="757234CF" w:rsidR="003A5123" w:rsidRPr="003A5123" w:rsidRDefault="003A5123" w:rsidP="003A5123">
            <w:pPr>
              <w:jc w:val="center"/>
              <w:rPr>
                <w:rFonts w:ascii="Arial" w:hAnsi="Arial" w:cs="Arial"/>
              </w:rPr>
            </w:pPr>
            <w:r w:rsidRPr="003A5123">
              <w:rPr>
                <w:rFonts w:ascii="Arial" w:hAnsi="Arial" w:cs="Arial"/>
                <w:sz w:val="36"/>
                <w:szCs w:val="36"/>
              </w:rPr>
              <w:t>BOWBROOK ARCHERS</w:t>
            </w:r>
          </w:p>
        </w:tc>
        <w:tc>
          <w:tcPr>
            <w:tcW w:w="1453" w:type="dxa"/>
            <w:vMerge/>
          </w:tcPr>
          <w:p w14:paraId="4A5E820B" w14:textId="2791C19A" w:rsidR="003A5123" w:rsidRPr="003A5123" w:rsidRDefault="003A5123" w:rsidP="003A5123">
            <w:pPr>
              <w:rPr>
                <w:rFonts w:ascii="Arial" w:hAnsi="Arial" w:cs="Arial"/>
              </w:rPr>
            </w:pPr>
          </w:p>
        </w:tc>
      </w:tr>
      <w:tr w:rsidR="003A5123" w:rsidRPr="003A5123" w14:paraId="3DCCAF9A" w14:textId="77777777" w:rsidTr="00E76B56">
        <w:tc>
          <w:tcPr>
            <w:tcW w:w="2263" w:type="dxa"/>
            <w:vAlign w:val="center"/>
          </w:tcPr>
          <w:p w14:paraId="3DBE40D2" w14:textId="796E6376" w:rsidR="003A5123" w:rsidRPr="00E76B56" w:rsidRDefault="003A5123" w:rsidP="009F5088">
            <w:pPr>
              <w:jc w:val="center"/>
              <w:rPr>
                <w:rFonts w:ascii="Arial" w:hAnsi="Arial" w:cs="Arial"/>
                <w:b/>
                <w:bCs/>
              </w:rPr>
            </w:pPr>
            <w:r w:rsidRPr="00E76B56">
              <w:rPr>
                <w:rFonts w:ascii="Arial" w:hAnsi="Arial" w:cs="Arial"/>
                <w:b/>
                <w:bCs/>
              </w:rPr>
              <w:t>Venue</w:t>
            </w:r>
          </w:p>
        </w:tc>
        <w:tc>
          <w:tcPr>
            <w:tcW w:w="8222" w:type="dxa"/>
            <w:gridSpan w:val="11"/>
            <w:vAlign w:val="center"/>
          </w:tcPr>
          <w:p w14:paraId="2B519803" w14:textId="77777777" w:rsidR="003A5123" w:rsidRPr="00E76B56" w:rsidRDefault="003A5123" w:rsidP="00E76B56">
            <w:pPr>
              <w:rPr>
                <w:rFonts w:ascii="Arial" w:hAnsi="Arial" w:cs="Arial"/>
              </w:rPr>
            </w:pPr>
            <w:r w:rsidRPr="00E76B56">
              <w:rPr>
                <w:rFonts w:ascii="Arial" w:hAnsi="Arial" w:cs="Arial"/>
              </w:rPr>
              <w:t>Bowbrook Archers Range, Hollowdene, Hunkington Lane, Nr Withington, Shropshire, SY4 4PS</w:t>
            </w:r>
          </w:p>
          <w:p w14:paraId="744172B8" w14:textId="77777777" w:rsidR="003A5123" w:rsidRPr="00E76B56" w:rsidRDefault="003A5123" w:rsidP="00E76B56">
            <w:pPr>
              <w:rPr>
                <w:rFonts w:ascii="Arial" w:hAnsi="Arial" w:cs="Arial"/>
              </w:rPr>
            </w:pPr>
            <w:r w:rsidRPr="00E76B56">
              <w:rPr>
                <w:rFonts w:ascii="Arial" w:hAnsi="Arial" w:cs="Arial"/>
              </w:rPr>
              <w:t xml:space="preserve">What three words: </w:t>
            </w:r>
            <w:hyperlink r:id="rId6" w:history="1">
              <w:r w:rsidRPr="00E76B56">
                <w:rPr>
                  <w:rStyle w:val="Hyperlink"/>
                  <w:rFonts w:ascii="Arial" w:hAnsi="Arial" w:cs="Arial"/>
                </w:rPr>
                <w:t>https://what3words.com/custodian.sandwich.broth</w:t>
              </w:r>
            </w:hyperlink>
            <w:r w:rsidRPr="00E76B56">
              <w:rPr>
                <w:rFonts w:ascii="Arial" w:hAnsi="Arial" w:cs="Arial"/>
              </w:rPr>
              <w:t xml:space="preserve"> </w:t>
            </w:r>
          </w:p>
          <w:p w14:paraId="46C99101" w14:textId="0DDAEF90" w:rsidR="003A5123" w:rsidRPr="00E76B56" w:rsidRDefault="003A5123" w:rsidP="00E76B56">
            <w:pPr>
              <w:rPr>
                <w:rFonts w:ascii="Arial" w:hAnsi="Arial" w:cs="Arial"/>
              </w:rPr>
            </w:pPr>
            <w:r w:rsidRPr="00E76B56">
              <w:rPr>
                <w:rFonts w:ascii="Arial" w:hAnsi="Arial" w:cs="Arial"/>
              </w:rPr>
              <w:t xml:space="preserve">Map: </w:t>
            </w:r>
            <w:hyperlink r:id="rId7" w:history="1">
              <w:r w:rsidRPr="00E76B56">
                <w:rPr>
                  <w:rStyle w:val="Hyperlink"/>
                  <w:rFonts w:ascii="Arial" w:hAnsi="Arial" w:cs="Arial"/>
                </w:rPr>
                <w:t>https://www.doogal.co.uk/ShowMap?postcode=SY4%204PS</w:t>
              </w:r>
            </w:hyperlink>
          </w:p>
        </w:tc>
      </w:tr>
      <w:tr w:rsidR="008547AA" w:rsidRPr="003A5123" w14:paraId="188F2E87" w14:textId="77777777" w:rsidTr="00E76B56">
        <w:tc>
          <w:tcPr>
            <w:tcW w:w="2263" w:type="dxa"/>
            <w:vAlign w:val="center"/>
          </w:tcPr>
          <w:p w14:paraId="28797DB4" w14:textId="743EDF4A" w:rsidR="008547AA" w:rsidRPr="00E76B56" w:rsidRDefault="008547AA" w:rsidP="009F5088">
            <w:pPr>
              <w:jc w:val="center"/>
              <w:rPr>
                <w:rFonts w:ascii="Arial" w:hAnsi="Arial" w:cs="Arial"/>
                <w:b/>
                <w:bCs/>
              </w:rPr>
            </w:pPr>
            <w:r w:rsidRPr="00E76B56">
              <w:rPr>
                <w:rFonts w:ascii="Arial" w:hAnsi="Arial" w:cs="Arial"/>
                <w:b/>
                <w:bCs/>
              </w:rPr>
              <w:t>Timings</w:t>
            </w:r>
          </w:p>
        </w:tc>
        <w:tc>
          <w:tcPr>
            <w:tcW w:w="2740" w:type="dxa"/>
            <w:gridSpan w:val="3"/>
            <w:vAlign w:val="center"/>
          </w:tcPr>
          <w:p w14:paraId="3855C58A" w14:textId="032866F6" w:rsidR="008547AA" w:rsidRPr="00E76B56" w:rsidRDefault="008547AA" w:rsidP="00E76B56">
            <w:pPr>
              <w:rPr>
                <w:rFonts w:ascii="Arial" w:hAnsi="Arial" w:cs="Arial"/>
              </w:rPr>
            </w:pPr>
            <w:r w:rsidRPr="00E76B56">
              <w:rPr>
                <w:rFonts w:ascii="Arial" w:hAnsi="Arial" w:cs="Arial"/>
              </w:rPr>
              <w:t>Registration: from 1000</w:t>
            </w:r>
          </w:p>
        </w:tc>
        <w:tc>
          <w:tcPr>
            <w:tcW w:w="2741" w:type="dxa"/>
            <w:gridSpan w:val="5"/>
            <w:vAlign w:val="center"/>
          </w:tcPr>
          <w:p w14:paraId="4D8815AD" w14:textId="21AF1D71" w:rsidR="008547AA" w:rsidRPr="00E76B56" w:rsidRDefault="008547AA" w:rsidP="00E76B56">
            <w:pPr>
              <w:rPr>
                <w:rFonts w:ascii="Arial" w:hAnsi="Arial" w:cs="Arial"/>
              </w:rPr>
            </w:pPr>
            <w:r w:rsidRPr="00E76B56">
              <w:rPr>
                <w:rFonts w:ascii="Arial" w:hAnsi="Arial" w:cs="Arial"/>
              </w:rPr>
              <w:t>Assembly: 1050</w:t>
            </w:r>
          </w:p>
        </w:tc>
        <w:tc>
          <w:tcPr>
            <w:tcW w:w="2741" w:type="dxa"/>
            <w:gridSpan w:val="3"/>
            <w:vAlign w:val="center"/>
          </w:tcPr>
          <w:p w14:paraId="57D81AF6" w14:textId="200D40A5" w:rsidR="008547AA" w:rsidRPr="00E76B56" w:rsidRDefault="008547AA" w:rsidP="00E76B56">
            <w:pPr>
              <w:rPr>
                <w:rFonts w:ascii="Arial" w:hAnsi="Arial" w:cs="Arial"/>
              </w:rPr>
            </w:pPr>
            <w:r w:rsidRPr="00E76B56">
              <w:rPr>
                <w:rFonts w:ascii="Arial" w:hAnsi="Arial" w:cs="Arial"/>
              </w:rPr>
              <w:t>Sighters: 1100</w:t>
            </w:r>
          </w:p>
        </w:tc>
      </w:tr>
      <w:tr w:rsidR="009F5088" w:rsidRPr="003A5123" w14:paraId="0DE3442F" w14:textId="77777777" w:rsidTr="00E76B56">
        <w:trPr>
          <w:trHeight w:val="208"/>
        </w:trPr>
        <w:tc>
          <w:tcPr>
            <w:tcW w:w="2263" w:type="dxa"/>
            <w:vMerge w:val="restart"/>
            <w:vAlign w:val="center"/>
          </w:tcPr>
          <w:p w14:paraId="7079716C" w14:textId="2BCED553" w:rsidR="009F5088" w:rsidRPr="00E76B56" w:rsidRDefault="009F5088" w:rsidP="009F5088">
            <w:pPr>
              <w:jc w:val="center"/>
              <w:rPr>
                <w:rFonts w:ascii="Arial" w:hAnsi="Arial" w:cs="Arial"/>
                <w:b/>
                <w:bCs/>
              </w:rPr>
            </w:pPr>
            <w:r w:rsidRPr="00E76B56">
              <w:rPr>
                <w:rFonts w:ascii="Arial" w:hAnsi="Arial" w:cs="Arial"/>
                <w:b/>
                <w:bCs/>
              </w:rPr>
              <w:t>Round</w:t>
            </w:r>
          </w:p>
        </w:tc>
        <w:tc>
          <w:tcPr>
            <w:tcW w:w="2127" w:type="dxa"/>
            <w:vMerge w:val="restart"/>
            <w:vAlign w:val="center"/>
          </w:tcPr>
          <w:p w14:paraId="2FCB59AA" w14:textId="77777777" w:rsidR="009F5088" w:rsidRPr="00E76B56" w:rsidRDefault="009F5088" w:rsidP="00E76B56">
            <w:pPr>
              <w:rPr>
                <w:rFonts w:ascii="Arial" w:hAnsi="Arial" w:cs="Arial"/>
              </w:rPr>
            </w:pPr>
            <w:r w:rsidRPr="009F5088">
              <w:rPr>
                <w:rFonts w:ascii="Arial" w:hAnsi="Arial" w:cs="Arial"/>
              </w:rPr>
              <w:t>Western</w:t>
            </w:r>
          </w:p>
        </w:tc>
        <w:tc>
          <w:tcPr>
            <w:tcW w:w="6095" w:type="dxa"/>
            <w:gridSpan w:val="10"/>
            <w:vAlign w:val="center"/>
          </w:tcPr>
          <w:p w14:paraId="7E012B33" w14:textId="743491A2" w:rsidR="009F5088" w:rsidRPr="00E76B56" w:rsidRDefault="009F5088" w:rsidP="00E76B56">
            <w:pPr>
              <w:rPr>
                <w:rFonts w:ascii="Arial" w:hAnsi="Arial" w:cs="Arial"/>
              </w:rPr>
            </w:pPr>
            <w:r w:rsidRPr="009F5088">
              <w:rPr>
                <w:rFonts w:ascii="Arial" w:hAnsi="Arial" w:cs="Arial"/>
              </w:rPr>
              <w:t xml:space="preserve">4 </w:t>
            </w:r>
            <w:r w:rsidRPr="00E76B56">
              <w:rPr>
                <w:rFonts w:ascii="Arial" w:hAnsi="Arial" w:cs="Arial"/>
              </w:rPr>
              <w:t>D</w:t>
            </w:r>
            <w:r w:rsidRPr="009F5088">
              <w:rPr>
                <w:rFonts w:ascii="Arial" w:hAnsi="Arial" w:cs="Arial"/>
              </w:rPr>
              <w:t xml:space="preserve">ozen </w:t>
            </w:r>
            <w:r w:rsidRPr="00E76B56">
              <w:rPr>
                <w:rFonts w:ascii="Arial" w:hAnsi="Arial" w:cs="Arial"/>
              </w:rPr>
              <w:t>at 60 yards, 122cm face</w:t>
            </w:r>
          </w:p>
        </w:tc>
      </w:tr>
      <w:tr w:rsidR="009F5088" w:rsidRPr="003A5123" w14:paraId="73E26BAB" w14:textId="77777777" w:rsidTr="00E76B56">
        <w:trPr>
          <w:trHeight w:val="208"/>
        </w:trPr>
        <w:tc>
          <w:tcPr>
            <w:tcW w:w="2263" w:type="dxa"/>
            <w:vMerge/>
            <w:vAlign w:val="center"/>
          </w:tcPr>
          <w:p w14:paraId="5D38A1F4" w14:textId="77777777" w:rsidR="009F5088" w:rsidRPr="00E76B56" w:rsidRDefault="009F5088" w:rsidP="009F5088">
            <w:pPr>
              <w:jc w:val="center"/>
              <w:rPr>
                <w:rFonts w:ascii="Arial" w:hAnsi="Arial" w:cs="Arial"/>
                <w:b/>
                <w:bCs/>
              </w:rPr>
            </w:pPr>
          </w:p>
        </w:tc>
        <w:tc>
          <w:tcPr>
            <w:tcW w:w="2127" w:type="dxa"/>
            <w:vMerge/>
            <w:vAlign w:val="center"/>
          </w:tcPr>
          <w:p w14:paraId="082DB1CF" w14:textId="77777777" w:rsidR="009F5088" w:rsidRPr="00E76B56" w:rsidRDefault="009F5088" w:rsidP="00E76B56">
            <w:pPr>
              <w:rPr>
                <w:rFonts w:ascii="Arial" w:hAnsi="Arial" w:cs="Arial"/>
              </w:rPr>
            </w:pPr>
          </w:p>
        </w:tc>
        <w:tc>
          <w:tcPr>
            <w:tcW w:w="6095" w:type="dxa"/>
            <w:gridSpan w:val="10"/>
            <w:vAlign w:val="center"/>
          </w:tcPr>
          <w:p w14:paraId="60A9F9D6" w14:textId="3B93523E" w:rsidR="009F5088" w:rsidRPr="00E76B56" w:rsidRDefault="009F5088" w:rsidP="00E76B56">
            <w:pPr>
              <w:rPr>
                <w:rFonts w:ascii="Arial" w:hAnsi="Arial" w:cs="Arial"/>
              </w:rPr>
            </w:pPr>
            <w:r w:rsidRPr="00E76B56">
              <w:rPr>
                <w:rFonts w:ascii="Arial" w:hAnsi="Arial" w:cs="Arial"/>
              </w:rPr>
              <w:t>4 Dozen at 50 yards, 122cm face</w:t>
            </w:r>
          </w:p>
        </w:tc>
      </w:tr>
      <w:tr w:rsidR="009F5088" w:rsidRPr="003A5123" w14:paraId="63D4A351" w14:textId="77777777" w:rsidTr="00E76B56">
        <w:trPr>
          <w:trHeight w:val="208"/>
        </w:trPr>
        <w:tc>
          <w:tcPr>
            <w:tcW w:w="2263" w:type="dxa"/>
            <w:vMerge/>
            <w:vAlign w:val="center"/>
          </w:tcPr>
          <w:p w14:paraId="47178E6B" w14:textId="77777777" w:rsidR="009F5088" w:rsidRPr="00E76B56" w:rsidRDefault="009F5088" w:rsidP="009F5088">
            <w:pPr>
              <w:jc w:val="center"/>
              <w:rPr>
                <w:rFonts w:ascii="Arial" w:hAnsi="Arial" w:cs="Arial"/>
                <w:b/>
                <w:bCs/>
              </w:rPr>
            </w:pPr>
          </w:p>
        </w:tc>
        <w:tc>
          <w:tcPr>
            <w:tcW w:w="8222" w:type="dxa"/>
            <w:gridSpan w:val="11"/>
            <w:vAlign w:val="center"/>
          </w:tcPr>
          <w:p w14:paraId="6DBF6D65" w14:textId="45598110" w:rsidR="009F5088" w:rsidRPr="00E76B56" w:rsidRDefault="009F5088" w:rsidP="00E76B56">
            <w:pPr>
              <w:rPr>
                <w:rFonts w:ascii="Arial" w:hAnsi="Arial" w:cs="Arial"/>
              </w:rPr>
            </w:pPr>
            <w:r w:rsidRPr="00E76B56">
              <w:rPr>
                <w:rFonts w:ascii="Arial" w:hAnsi="Arial" w:cs="Arial"/>
              </w:rPr>
              <w:t>Please be aware that this is the only round/distance that will be available at this tournament.</w:t>
            </w:r>
          </w:p>
        </w:tc>
      </w:tr>
      <w:tr w:rsidR="009F5088" w:rsidRPr="003A5123" w14:paraId="5BC48D45" w14:textId="77777777" w:rsidTr="00E76B56">
        <w:trPr>
          <w:trHeight w:val="70"/>
        </w:trPr>
        <w:tc>
          <w:tcPr>
            <w:tcW w:w="2263" w:type="dxa"/>
            <w:vMerge w:val="restart"/>
            <w:vAlign w:val="center"/>
          </w:tcPr>
          <w:p w14:paraId="12474825" w14:textId="323C10B3" w:rsidR="009F5088" w:rsidRPr="00E76B56" w:rsidRDefault="009F5088" w:rsidP="009F5088">
            <w:pPr>
              <w:jc w:val="center"/>
              <w:rPr>
                <w:rFonts w:ascii="Arial" w:hAnsi="Arial" w:cs="Arial"/>
                <w:b/>
                <w:bCs/>
              </w:rPr>
            </w:pPr>
            <w:r w:rsidRPr="00E76B56">
              <w:rPr>
                <w:rFonts w:ascii="Arial" w:hAnsi="Arial" w:cs="Arial"/>
                <w:b/>
                <w:bCs/>
              </w:rPr>
              <w:t>Categories</w:t>
            </w:r>
          </w:p>
        </w:tc>
        <w:tc>
          <w:tcPr>
            <w:tcW w:w="2410" w:type="dxa"/>
            <w:gridSpan w:val="2"/>
            <w:vAlign w:val="center"/>
          </w:tcPr>
          <w:p w14:paraId="1B7D030A" w14:textId="41DA97D8" w:rsidR="009F5088" w:rsidRPr="00E76B56" w:rsidRDefault="009F5088" w:rsidP="00E76B56">
            <w:pPr>
              <w:rPr>
                <w:rFonts w:ascii="Arial" w:hAnsi="Arial" w:cs="Arial"/>
              </w:rPr>
            </w:pPr>
            <w:r w:rsidRPr="00E76B56">
              <w:rPr>
                <w:rFonts w:ascii="Arial" w:hAnsi="Arial" w:cs="Arial"/>
              </w:rPr>
              <w:t>Gender</w:t>
            </w:r>
          </w:p>
        </w:tc>
        <w:tc>
          <w:tcPr>
            <w:tcW w:w="2977" w:type="dxa"/>
            <w:gridSpan w:val="5"/>
            <w:vAlign w:val="center"/>
          </w:tcPr>
          <w:p w14:paraId="25EA5700" w14:textId="0C6D0615" w:rsidR="009F5088" w:rsidRPr="00E76B56" w:rsidRDefault="009F5088" w:rsidP="00E76B56">
            <w:pPr>
              <w:rPr>
                <w:rFonts w:ascii="Arial" w:hAnsi="Arial" w:cs="Arial"/>
              </w:rPr>
            </w:pPr>
            <w:r w:rsidRPr="00E76B56">
              <w:rPr>
                <w:rFonts w:ascii="Arial" w:hAnsi="Arial" w:cs="Arial"/>
              </w:rPr>
              <w:t>Male</w:t>
            </w:r>
          </w:p>
        </w:tc>
        <w:tc>
          <w:tcPr>
            <w:tcW w:w="2835" w:type="dxa"/>
            <w:gridSpan w:val="4"/>
            <w:vAlign w:val="center"/>
          </w:tcPr>
          <w:p w14:paraId="53A77F1E" w14:textId="673DC7A0" w:rsidR="009F5088" w:rsidRPr="00E76B56" w:rsidRDefault="009F5088" w:rsidP="00E76B56">
            <w:pPr>
              <w:rPr>
                <w:rFonts w:ascii="Arial" w:hAnsi="Arial" w:cs="Arial"/>
              </w:rPr>
            </w:pPr>
            <w:r w:rsidRPr="00E76B56">
              <w:rPr>
                <w:rFonts w:ascii="Arial" w:hAnsi="Arial" w:cs="Arial"/>
              </w:rPr>
              <w:t>Female</w:t>
            </w:r>
          </w:p>
        </w:tc>
      </w:tr>
      <w:tr w:rsidR="00E76B56" w:rsidRPr="003A5123" w14:paraId="087B6DD3" w14:textId="77777777" w:rsidTr="00E76B56">
        <w:trPr>
          <w:trHeight w:val="69"/>
        </w:trPr>
        <w:tc>
          <w:tcPr>
            <w:tcW w:w="2263" w:type="dxa"/>
            <w:vMerge/>
            <w:vAlign w:val="center"/>
          </w:tcPr>
          <w:p w14:paraId="2DA85481" w14:textId="77777777" w:rsidR="009F5088" w:rsidRPr="00E76B56" w:rsidRDefault="009F5088" w:rsidP="009F5088">
            <w:pPr>
              <w:jc w:val="center"/>
              <w:rPr>
                <w:rFonts w:ascii="Arial" w:hAnsi="Arial" w:cs="Arial"/>
                <w:b/>
                <w:bCs/>
              </w:rPr>
            </w:pPr>
          </w:p>
        </w:tc>
        <w:tc>
          <w:tcPr>
            <w:tcW w:w="2410" w:type="dxa"/>
            <w:gridSpan w:val="2"/>
            <w:vAlign w:val="center"/>
          </w:tcPr>
          <w:p w14:paraId="33A0EE43" w14:textId="73F64F14" w:rsidR="009F5088" w:rsidRPr="00E76B56" w:rsidRDefault="009F5088" w:rsidP="00E76B56">
            <w:pPr>
              <w:rPr>
                <w:rFonts w:ascii="Arial" w:hAnsi="Arial" w:cs="Arial"/>
              </w:rPr>
            </w:pPr>
            <w:r w:rsidRPr="00E76B56">
              <w:rPr>
                <w:rFonts w:ascii="Arial" w:hAnsi="Arial" w:cs="Arial"/>
              </w:rPr>
              <w:t>Age (iaw AGB rules)</w:t>
            </w:r>
          </w:p>
        </w:tc>
        <w:tc>
          <w:tcPr>
            <w:tcW w:w="1843" w:type="dxa"/>
            <w:gridSpan w:val="3"/>
            <w:vAlign w:val="center"/>
          </w:tcPr>
          <w:p w14:paraId="6F82D1E2" w14:textId="1BC0B795" w:rsidR="009F5088" w:rsidRPr="00E76B56" w:rsidRDefault="009F5088" w:rsidP="00E76B56">
            <w:pPr>
              <w:rPr>
                <w:rFonts w:ascii="Arial" w:hAnsi="Arial" w:cs="Arial"/>
              </w:rPr>
            </w:pPr>
            <w:r w:rsidRPr="00E76B56">
              <w:rPr>
                <w:rFonts w:ascii="Arial" w:hAnsi="Arial" w:cs="Arial"/>
              </w:rPr>
              <w:t>Under 18</w:t>
            </w:r>
          </w:p>
        </w:tc>
        <w:tc>
          <w:tcPr>
            <w:tcW w:w="1984" w:type="dxa"/>
            <w:gridSpan w:val="4"/>
            <w:vAlign w:val="center"/>
          </w:tcPr>
          <w:p w14:paraId="08BAC504" w14:textId="3768DD2D" w:rsidR="009F5088" w:rsidRPr="00E76B56" w:rsidRDefault="009F5088" w:rsidP="00E76B56">
            <w:pPr>
              <w:rPr>
                <w:rFonts w:ascii="Arial" w:hAnsi="Arial" w:cs="Arial"/>
              </w:rPr>
            </w:pPr>
            <w:r w:rsidRPr="00E76B56">
              <w:rPr>
                <w:rFonts w:ascii="Arial" w:hAnsi="Arial" w:cs="Arial"/>
              </w:rPr>
              <w:t>Senior</w:t>
            </w:r>
          </w:p>
        </w:tc>
        <w:tc>
          <w:tcPr>
            <w:tcW w:w="1985" w:type="dxa"/>
            <w:gridSpan w:val="2"/>
            <w:vAlign w:val="center"/>
          </w:tcPr>
          <w:p w14:paraId="2DBEB6E6" w14:textId="2EDE93CC" w:rsidR="009F5088" w:rsidRPr="00E76B56" w:rsidRDefault="009F5088" w:rsidP="00E76B56">
            <w:pPr>
              <w:rPr>
                <w:rFonts w:ascii="Arial" w:hAnsi="Arial" w:cs="Arial"/>
              </w:rPr>
            </w:pPr>
            <w:r w:rsidRPr="00E76B56">
              <w:rPr>
                <w:rFonts w:ascii="Arial" w:hAnsi="Arial" w:cs="Arial"/>
              </w:rPr>
              <w:t>50+</w:t>
            </w:r>
          </w:p>
        </w:tc>
      </w:tr>
      <w:tr w:rsidR="00E76B56" w:rsidRPr="003A5123" w14:paraId="3699BC51" w14:textId="77777777" w:rsidTr="00E76B56">
        <w:trPr>
          <w:trHeight w:val="278"/>
        </w:trPr>
        <w:tc>
          <w:tcPr>
            <w:tcW w:w="2263" w:type="dxa"/>
            <w:vMerge/>
            <w:vAlign w:val="center"/>
          </w:tcPr>
          <w:p w14:paraId="0230EA15" w14:textId="77777777" w:rsidR="009F5088" w:rsidRPr="00E76B56" w:rsidRDefault="009F5088" w:rsidP="009F5088">
            <w:pPr>
              <w:jc w:val="center"/>
              <w:rPr>
                <w:rFonts w:ascii="Arial" w:hAnsi="Arial" w:cs="Arial"/>
                <w:b/>
                <w:bCs/>
              </w:rPr>
            </w:pPr>
          </w:p>
        </w:tc>
        <w:tc>
          <w:tcPr>
            <w:tcW w:w="2410" w:type="dxa"/>
            <w:gridSpan w:val="2"/>
            <w:vAlign w:val="center"/>
          </w:tcPr>
          <w:p w14:paraId="0023C233" w14:textId="328AC6C9" w:rsidR="009F5088" w:rsidRPr="00E76B56" w:rsidRDefault="009F5088" w:rsidP="00E76B56">
            <w:pPr>
              <w:rPr>
                <w:rFonts w:ascii="Arial" w:hAnsi="Arial" w:cs="Arial"/>
              </w:rPr>
            </w:pPr>
            <w:r w:rsidRPr="00E76B56">
              <w:rPr>
                <w:rFonts w:ascii="Arial" w:hAnsi="Arial" w:cs="Arial"/>
              </w:rPr>
              <w:t>Bowstyle</w:t>
            </w:r>
          </w:p>
        </w:tc>
        <w:tc>
          <w:tcPr>
            <w:tcW w:w="1453" w:type="dxa"/>
            <w:gridSpan w:val="2"/>
            <w:vAlign w:val="center"/>
          </w:tcPr>
          <w:p w14:paraId="559F124B" w14:textId="77777777" w:rsidR="009F5088" w:rsidRPr="00E76B56" w:rsidRDefault="009F5088" w:rsidP="00E76B56">
            <w:pPr>
              <w:rPr>
                <w:rFonts w:ascii="Arial" w:hAnsi="Arial" w:cs="Arial"/>
              </w:rPr>
            </w:pPr>
            <w:r w:rsidRPr="00E76B56">
              <w:rPr>
                <w:rFonts w:ascii="Arial" w:hAnsi="Arial" w:cs="Arial"/>
              </w:rPr>
              <w:t>Recurve</w:t>
            </w:r>
          </w:p>
        </w:tc>
        <w:tc>
          <w:tcPr>
            <w:tcW w:w="1453" w:type="dxa"/>
            <w:gridSpan w:val="2"/>
            <w:vAlign w:val="center"/>
          </w:tcPr>
          <w:p w14:paraId="0BBFE0C9" w14:textId="5B1F2A1A" w:rsidR="009F5088" w:rsidRPr="00E76B56" w:rsidRDefault="009F5088" w:rsidP="00E76B56">
            <w:pPr>
              <w:rPr>
                <w:rFonts w:ascii="Arial" w:hAnsi="Arial" w:cs="Arial"/>
              </w:rPr>
            </w:pPr>
            <w:r w:rsidRPr="00E76B56">
              <w:rPr>
                <w:rFonts w:ascii="Arial" w:hAnsi="Arial" w:cs="Arial"/>
              </w:rPr>
              <w:t>Compound</w:t>
            </w:r>
          </w:p>
        </w:tc>
        <w:tc>
          <w:tcPr>
            <w:tcW w:w="1453" w:type="dxa"/>
            <w:gridSpan w:val="4"/>
            <w:vAlign w:val="center"/>
          </w:tcPr>
          <w:p w14:paraId="63DD4B83" w14:textId="3BA6DED8" w:rsidR="009F5088" w:rsidRPr="00E76B56" w:rsidRDefault="009F5088" w:rsidP="00E76B56">
            <w:pPr>
              <w:rPr>
                <w:rFonts w:ascii="Arial" w:hAnsi="Arial" w:cs="Arial"/>
              </w:rPr>
            </w:pPr>
            <w:r w:rsidRPr="00E76B56">
              <w:rPr>
                <w:rFonts w:ascii="Arial" w:hAnsi="Arial" w:cs="Arial"/>
              </w:rPr>
              <w:t>Barebow</w:t>
            </w:r>
          </w:p>
        </w:tc>
        <w:tc>
          <w:tcPr>
            <w:tcW w:w="1453" w:type="dxa"/>
            <w:vAlign w:val="center"/>
          </w:tcPr>
          <w:p w14:paraId="2990E479" w14:textId="26A5F5ED" w:rsidR="009F5088" w:rsidRPr="00E76B56" w:rsidRDefault="009F5088" w:rsidP="00E76B56">
            <w:pPr>
              <w:rPr>
                <w:rFonts w:ascii="Arial" w:hAnsi="Arial" w:cs="Arial"/>
              </w:rPr>
            </w:pPr>
            <w:r w:rsidRPr="00E76B56">
              <w:rPr>
                <w:rFonts w:ascii="Arial" w:hAnsi="Arial" w:cs="Arial"/>
              </w:rPr>
              <w:t>Longbow</w:t>
            </w:r>
          </w:p>
        </w:tc>
      </w:tr>
      <w:tr w:rsidR="009F5088" w:rsidRPr="003A5123" w14:paraId="4B445D53" w14:textId="77777777" w:rsidTr="00E76B56">
        <w:trPr>
          <w:trHeight w:val="208"/>
        </w:trPr>
        <w:tc>
          <w:tcPr>
            <w:tcW w:w="2263" w:type="dxa"/>
            <w:vAlign w:val="center"/>
          </w:tcPr>
          <w:p w14:paraId="3B5B50EA" w14:textId="37D3566D" w:rsidR="009F5088" w:rsidRPr="00E76B56" w:rsidRDefault="009F5088" w:rsidP="009F5088">
            <w:pPr>
              <w:jc w:val="center"/>
              <w:rPr>
                <w:rFonts w:ascii="Arial" w:hAnsi="Arial" w:cs="Arial"/>
                <w:b/>
                <w:bCs/>
              </w:rPr>
            </w:pPr>
            <w:r w:rsidRPr="00E76B56">
              <w:rPr>
                <w:rFonts w:ascii="Arial" w:hAnsi="Arial" w:cs="Arial"/>
                <w:b/>
                <w:bCs/>
              </w:rPr>
              <w:t>Awards</w:t>
            </w:r>
          </w:p>
        </w:tc>
        <w:tc>
          <w:tcPr>
            <w:tcW w:w="8222" w:type="dxa"/>
            <w:gridSpan w:val="11"/>
            <w:vAlign w:val="center"/>
          </w:tcPr>
          <w:p w14:paraId="1B56323E" w14:textId="22198BF0" w:rsidR="009F5088" w:rsidRPr="00E76B56" w:rsidRDefault="009F5088" w:rsidP="00E76B56">
            <w:pPr>
              <w:rPr>
                <w:rFonts w:ascii="Arial" w:hAnsi="Arial" w:cs="Arial"/>
              </w:rPr>
            </w:pPr>
            <w:r w:rsidRPr="00E76B56">
              <w:rPr>
                <w:rFonts w:ascii="Arial" w:hAnsi="Arial" w:cs="Arial"/>
              </w:rPr>
              <w:t>Awards within gender/age/bowstyle categories will be made dependant on entries and are at the Tournament Organiser’s discretion.</w:t>
            </w:r>
          </w:p>
          <w:p w14:paraId="393BEEC9" w14:textId="5DE4642B" w:rsidR="009F5088" w:rsidRPr="00E76B56" w:rsidRDefault="009F5088" w:rsidP="00E76B56">
            <w:pPr>
              <w:rPr>
                <w:rFonts w:ascii="Arial" w:hAnsi="Arial" w:cs="Arial"/>
              </w:rPr>
            </w:pPr>
            <w:r w:rsidRPr="00E76B56">
              <w:rPr>
                <w:rFonts w:ascii="Arial" w:hAnsi="Arial" w:cs="Arial"/>
              </w:rPr>
              <w:t xml:space="preserve">Overall Wenlock trophy winners for each gender/bowtype will be awarded based on all age categories </w:t>
            </w:r>
            <w:r w:rsidR="00E76B56" w:rsidRPr="00E76B56">
              <w:rPr>
                <w:rFonts w:ascii="Arial" w:hAnsi="Arial" w:cs="Arial"/>
              </w:rPr>
              <w:t>merged</w:t>
            </w:r>
            <w:r w:rsidRPr="00E76B56">
              <w:rPr>
                <w:rFonts w:ascii="Arial" w:hAnsi="Arial" w:cs="Arial"/>
              </w:rPr>
              <w:t>.</w:t>
            </w:r>
          </w:p>
        </w:tc>
      </w:tr>
      <w:tr w:rsidR="009F5088" w:rsidRPr="003A5123" w14:paraId="10ED41F8" w14:textId="77777777" w:rsidTr="00E76B56">
        <w:trPr>
          <w:trHeight w:val="208"/>
        </w:trPr>
        <w:tc>
          <w:tcPr>
            <w:tcW w:w="2263" w:type="dxa"/>
            <w:vAlign w:val="center"/>
          </w:tcPr>
          <w:p w14:paraId="0DC9ECBE" w14:textId="7099853F" w:rsidR="009F5088" w:rsidRPr="00E76B56" w:rsidRDefault="009F5088" w:rsidP="009F5088">
            <w:pPr>
              <w:jc w:val="center"/>
              <w:rPr>
                <w:rFonts w:ascii="Arial" w:hAnsi="Arial" w:cs="Arial"/>
                <w:b/>
                <w:bCs/>
              </w:rPr>
            </w:pPr>
            <w:r w:rsidRPr="00E76B56">
              <w:rPr>
                <w:rFonts w:ascii="Arial" w:hAnsi="Arial" w:cs="Arial"/>
                <w:b/>
                <w:bCs/>
              </w:rPr>
              <w:t>Judge</w:t>
            </w:r>
          </w:p>
        </w:tc>
        <w:tc>
          <w:tcPr>
            <w:tcW w:w="8222" w:type="dxa"/>
            <w:gridSpan w:val="11"/>
            <w:vAlign w:val="center"/>
          </w:tcPr>
          <w:p w14:paraId="168BEC19" w14:textId="48654875" w:rsidR="009F5088" w:rsidRPr="00E76B56" w:rsidRDefault="009462B3" w:rsidP="00E76B56">
            <w:pPr>
              <w:rPr>
                <w:rFonts w:ascii="Arial" w:hAnsi="Arial" w:cs="Arial"/>
              </w:rPr>
            </w:pPr>
            <w:r>
              <w:rPr>
                <w:rFonts w:ascii="Arial" w:hAnsi="Arial" w:cs="Arial"/>
              </w:rPr>
              <w:t>Gary Jones</w:t>
            </w:r>
          </w:p>
        </w:tc>
      </w:tr>
      <w:tr w:rsidR="009F5088" w:rsidRPr="003A5123" w14:paraId="08939B61" w14:textId="77777777" w:rsidTr="00E76B56">
        <w:trPr>
          <w:trHeight w:val="208"/>
        </w:trPr>
        <w:tc>
          <w:tcPr>
            <w:tcW w:w="2263" w:type="dxa"/>
            <w:vAlign w:val="center"/>
          </w:tcPr>
          <w:p w14:paraId="251CC9AB" w14:textId="5FE0A75F" w:rsidR="009F5088" w:rsidRPr="00E76B56" w:rsidRDefault="009F5088" w:rsidP="009F5088">
            <w:pPr>
              <w:jc w:val="center"/>
              <w:rPr>
                <w:rFonts w:ascii="Arial" w:hAnsi="Arial" w:cs="Arial"/>
                <w:b/>
                <w:bCs/>
              </w:rPr>
            </w:pPr>
            <w:r w:rsidRPr="00E76B56">
              <w:rPr>
                <w:rFonts w:ascii="Arial" w:hAnsi="Arial" w:cs="Arial"/>
                <w:b/>
                <w:bCs/>
              </w:rPr>
              <w:t>Lord or Lady Paramount</w:t>
            </w:r>
          </w:p>
        </w:tc>
        <w:tc>
          <w:tcPr>
            <w:tcW w:w="8222" w:type="dxa"/>
            <w:gridSpan w:val="11"/>
            <w:vAlign w:val="center"/>
          </w:tcPr>
          <w:p w14:paraId="5C717B4A" w14:textId="54E3DC2F" w:rsidR="009F5088" w:rsidRPr="00E76B56" w:rsidRDefault="009F5088" w:rsidP="00E76B56">
            <w:pPr>
              <w:rPr>
                <w:rFonts w:ascii="Arial" w:hAnsi="Arial" w:cs="Arial"/>
              </w:rPr>
            </w:pPr>
            <w:r w:rsidRPr="00E76B56">
              <w:rPr>
                <w:rFonts w:ascii="Arial" w:hAnsi="Arial" w:cs="Arial"/>
              </w:rPr>
              <w:t xml:space="preserve">TBC – to be appointed by the Wenlock Olympian </w:t>
            </w:r>
            <w:r w:rsidR="008547AA" w:rsidRPr="00E76B56">
              <w:rPr>
                <w:rFonts w:ascii="Arial" w:hAnsi="Arial" w:cs="Arial"/>
              </w:rPr>
              <w:t>Committee</w:t>
            </w:r>
          </w:p>
        </w:tc>
      </w:tr>
      <w:tr w:rsidR="008547AA" w:rsidRPr="003A5123" w14:paraId="72ECA786" w14:textId="77777777" w:rsidTr="00E76B56">
        <w:trPr>
          <w:trHeight w:val="208"/>
        </w:trPr>
        <w:tc>
          <w:tcPr>
            <w:tcW w:w="2263" w:type="dxa"/>
            <w:vAlign w:val="center"/>
          </w:tcPr>
          <w:p w14:paraId="466D2A54" w14:textId="29FDA529" w:rsidR="008547AA" w:rsidRPr="00E76B56" w:rsidRDefault="008547AA" w:rsidP="009F5088">
            <w:pPr>
              <w:jc w:val="center"/>
              <w:rPr>
                <w:rFonts w:ascii="Arial" w:hAnsi="Arial" w:cs="Arial"/>
                <w:b/>
                <w:bCs/>
              </w:rPr>
            </w:pPr>
            <w:r w:rsidRPr="00E76B56">
              <w:rPr>
                <w:rFonts w:ascii="Arial" w:hAnsi="Arial" w:cs="Arial"/>
                <w:b/>
                <w:bCs/>
              </w:rPr>
              <w:t>Entries</w:t>
            </w:r>
          </w:p>
        </w:tc>
        <w:tc>
          <w:tcPr>
            <w:tcW w:w="8222" w:type="dxa"/>
            <w:gridSpan w:val="11"/>
            <w:vAlign w:val="center"/>
          </w:tcPr>
          <w:p w14:paraId="64FDAD42" w14:textId="4BDCDBA9" w:rsidR="008547AA" w:rsidRPr="00E76B56" w:rsidRDefault="008547AA" w:rsidP="00E76B56">
            <w:pPr>
              <w:rPr>
                <w:rFonts w:ascii="Arial" w:hAnsi="Arial" w:cs="Arial"/>
              </w:rPr>
            </w:pPr>
            <w:r w:rsidRPr="00E76B56">
              <w:rPr>
                <w:rFonts w:ascii="Arial" w:hAnsi="Arial" w:cs="Arial"/>
              </w:rPr>
              <w:t>via sport80</w:t>
            </w:r>
            <w:r w:rsidR="00E4627B">
              <w:rPr>
                <w:rFonts w:ascii="Arial" w:hAnsi="Arial" w:cs="Arial"/>
              </w:rPr>
              <w:t xml:space="preserve"> </w:t>
            </w:r>
            <w:hyperlink r:id="rId8" w:history="1">
              <w:r w:rsidR="00E4627B" w:rsidRPr="0029461E">
                <w:rPr>
                  <w:rStyle w:val="Hyperlink"/>
                  <w:rFonts w:ascii="Arial" w:hAnsi="Arial" w:cs="Arial"/>
                </w:rPr>
                <w:t>https://agb.sport80.com/public/wizard/e/42490</w:t>
              </w:r>
            </w:hyperlink>
            <w:r w:rsidR="00E4627B">
              <w:rPr>
                <w:rFonts w:ascii="Arial" w:hAnsi="Arial" w:cs="Arial"/>
              </w:rPr>
              <w:t xml:space="preserve"> </w:t>
            </w:r>
            <w:r w:rsidR="003E32AA">
              <w:rPr>
                <w:rFonts w:ascii="Arial" w:hAnsi="Arial" w:cs="Arial"/>
              </w:rPr>
              <w:t xml:space="preserve">or using QR code </w:t>
            </w:r>
            <w:r w:rsidR="00075EEF">
              <w:rPr>
                <w:rFonts w:ascii="Arial" w:hAnsi="Arial" w:cs="Arial"/>
              </w:rPr>
              <w:t>below.  Entries open in 1 May 25.</w:t>
            </w:r>
          </w:p>
        </w:tc>
      </w:tr>
      <w:tr w:rsidR="008547AA" w:rsidRPr="003A5123" w14:paraId="7A27C96F" w14:textId="77777777" w:rsidTr="00E76B56">
        <w:trPr>
          <w:trHeight w:val="208"/>
        </w:trPr>
        <w:tc>
          <w:tcPr>
            <w:tcW w:w="2263" w:type="dxa"/>
            <w:vAlign w:val="center"/>
          </w:tcPr>
          <w:p w14:paraId="60DA0633" w14:textId="675DD191" w:rsidR="008547AA" w:rsidRPr="00E76B56" w:rsidRDefault="008547AA" w:rsidP="009F5088">
            <w:pPr>
              <w:jc w:val="center"/>
              <w:rPr>
                <w:rFonts w:ascii="Arial" w:hAnsi="Arial" w:cs="Arial"/>
                <w:b/>
                <w:bCs/>
              </w:rPr>
            </w:pPr>
            <w:r w:rsidRPr="00E76B56">
              <w:rPr>
                <w:rFonts w:ascii="Arial" w:hAnsi="Arial" w:cs="Arial"/>
                <w:b/>
                <w:bCs/>
              </w:rPr>
              <w:t>Entry Fee</w:t>
            </w:r>
          </w:p>
        </w:tc>
        <w:tc>
          <w:tcPr>
            <w:tcW w:w="8222" w:type="dxa"/>
            <w:gridSpan w:val="11"/>
            <w:vAlign w:val="center"/>
          </w:tcPr>
          <w:p w14:paraId="272CBBA7" w14:textId="7C25F46A" w:rsidR="008547AA" w:rsidRPr="00E76B56" w:rsidRDefault="008547AA" w:rsidP="00E76B56">
            <w:pPr>
              <w:rPr>
                <w:rFonts w:ascii="Arial" w:hAnsi="Arial" w:cs="Arial"/>
              </w:rPr>
            </w:pPr>
            <w:r w:rsidRPr="00E76B56">
              <w:rPr>
                <w:rFonts w:ascii="Arial" w:hAnsi="Arial" w:cs="Arial"/>
              </w:rPr>
              <w:t>£12 payable via entry on sport80</w:t>
            </w:r>
          </w:p>
        </w:tc>
      </w:tr>
      <w:tr w:rsidR="008547AA" w:rsidRPr="003A5123" w14:paraId="0CC5869A" w14:textId="77777777" w:rsidTr="00E76B56">
        <w:trPr>
          <w:trHeight w:val="208"/>
        </w:trPr>
        <w:tc>
          <w:tcPr>
            <w:tcW w:w="2263" w:type="dxa"/>
            <w:vAlign w:val="center"/>
          </w:tcPr>
          <w:p w14:paraId="529E7C51" w14:textId="642705FD" w:rsidR="008547AA" w:rsidRPr="00E76B56" w:rsidRDefault="008547AA" w:rsidP="009F5088">
            <w:pPr>
              <w:jc w:val="center"/>
              <w:rPr>
                <w:rFonts w:ascii="Arial" w:hAnsi="Arial" w:cs="Arial"/>
                <w:b/>
                <w:bCs/>
              </w:rPr>
            </w:pPr>
            <w:r w:rsidRPr="00E76B56">
              <w:rPr>
                <w:rFonts w:ascii="Arial" w:hAnsi="Arial" w:cs="Arial"/>
                <w:b/>
                <w:bCs/>
              </w:rPr>
              <w:t>Closing Date</w:t>
            </w:r>
          </w:p>
        </w:tc>
        <w:tc>
          <w:tcPr>
            <w:tcW w:w="8222" w:type="dxa"/>
            <w:gridSpan w:val="11"/>
            <w:vAlign w:val="center"/>
          </w:tcPr>
          <w:p w14:paraId="251409B7" w14:textId="28E854A3" w:rsidR="008547AA" w:rsidRPr="00E76B56" w:rsidRDefault="008547AA" w:rsidP="00E76B56">
            <w:pPr>
              <w:rPr>
                <w:rFonts w:ascii="Arial" w:hAnsi="Arial" w:cs="Arial"/>
              </w:rPr>
            </w:pPr>
            <w:r w:rsidRPr="00E76B56">
              <w:rPr>
                <w:rFonts w:ascii="Arial" w:hAnsi="Arial" w:cs="Arial"/>
              </w:rPr>
              <w:t>Wednesday 25 June 2025</w:t>
            </w:r>
          </w:p>
        </w:tc>
      </w:tr>
      <w:tr w:rsidR="008547AA" w:rsidRPr="003A5123" w14:paraId="6C48D016" w14:textId="77777777" w:rsidTr="00E76B56">
        <w:trPr>
          <w:trHeight w:val="208"/>
        </w:trPr>
        <w:tc>
          <w:tcPr>
            <w:tcW w:w="2263" w:type="dxa"/>
            <w:vAlign w:val="center"/>
          </w:tcPr>
          <w:p w14:paraId="15D60084" w14:textId="30187871" w:rsidR="008547AA" w:rsidRPr="00E76B56" w:rsidRDefault="008547AA" w:rsidP="009F5088">
            <w:pPr>
              <w:jc w:val="center"/>
              <w:rPr>
                <w:rFonts w:ascii="Arial" w:hAnsi="Arial" w:cs="Arial"/>
                <w:b/>
                <w:bCs/>
              </w:rPr>
            </w:pPr>
            <w:r w:rsidRPr="00E76B56">
              <w:rPr>
                <w:rFonts w:ascii="Arial" w:hAnsi="Arial" w:cs="Arial"/>
                <w:b/>
                <w:bCs/>
              </w:rPr>
              <w:t>Organiser</w:t>
            </w:r>
          </w:p>
        </w:tc>
        <w:tc>
          <w:tcPr>
            <w:tcW w:w="8222" w:type="dxa"/>
            <w:gridSpan w:val="11"/>
            <w:vAlign w:val="center"/>
          </w:tcPr>
          <w:p w14:paraId="4DDE82B2" w14:textId="556DAEE6" w:rsidR="008547AA" w:rsidRPr="00E76B56" w:rsidRDefault="008547AA" w:rsidP="00E76B56">
            <w:pPr>
              <w:rPr>
                <w:rFonts w:ascii="Arial" w:hAnsi="Arial" w:cs="Arial"/>
              </w:rPr>
            </w:pPr>
            <w:r w:rsidRPr="00E76B56">
              <w:rPr>
                <w:rFonts w:ascii="Arial" w:hAnsi="Arial" w:cs="Arial"/>
              </w:rPr>
              <w:t xml:space="preserve">Nell Pomeroy </w:t>
            </w:r>
            <w:hyperlink r:id="rId9" w:history="1">
              <w:r w:rsidRPr="00E76B56">
                <w:rPr>
                  <w:rStyle w:val="Hyperlink"/>
                  <w:rFonts w:ascii="Arial" w:hAnsi="Arial" w:cs="Arial"/>
                </w:rPr>
                <w:t>bowbrook.archers-secretary@outlook.com</w:t>
              </w:r>
            </w:hyperlink>
            <w:r w:rsidRPr="00E76B56">
              <w:rPr>
                <w:rFonts w:ascii="Arial" w:hAnsi="Arial" w:cs="Arial"/>
              </w:rPr>
              <w:t xml:space="preserve"> </w:t>
            </w:r>
          </w:p>
        </w:tc>
      </w:tr>
      <w:tr w:rsidR="008547AA" w:rsidRPr="003A5123" w14:paraId="7D28DA1C" w14:textId="77777777" w:rsidTr="00E76B56">
        <w:trPr>
          <w:trHeight w:val="208"/>
        </w:trPr>
        <w:tc>
          <w:tcPr>
            <w:tcW w:w="2263" w:type="dxa"/>
            <w:vAlign w:val="center"/>
          </w:tcPr>
          <w:p w14:paraId="22946E69" w14:textId="2BA1B07A" w:rsidR="008547AA" w:rsidRPr="00E76B56" w:rsidRDefault="008547AA" w:rsidP="009F5088">
            <w:pPr>
              <w:jc w:val="center"/>
              <w:rPr>
                <w:rFonts w:ascii="Arial" w:hAnsi="Arial" w:cs="Arial"/>
                <w:b/>
                <w:bCs/>
              </w:rPr>
            </w:pPr>
            <w:r w:rsidRPr="00E76B56">
              <w:rPr>
                <w:rFonts w:ascii="Arial" w:hAnsi="Arial" w:cs="Arial"/>
                <w:b/>
                <w:bCs/>
              </w:rPr>
              <w:t>Rules</w:t>
            </w:r>
          </w:p>
        </w:tc>
        <w:tc>
          <w:tcPr>
            <w:tcW w:w="8222" w:type="dxa"/>
            <w:gridSpan w:val="11"/>
            <w:vAlign w:val="center"/>
          </w:tcPr>
          <w:p w14:paraId="1DBE8F38" w14:textId="641EEA64" w:rsidR="006245D3" w:rsidRDefault="006245D3" w:rsidP="00E76B56">
            <w:pPr>
              <w:rPr>
                <w:rFonts w:ascii="Arial" w:hAnsi="Arial" w:cs="Arial"/>
              </w:rPr>
            </w:pPr>
            <w:r>
              <w:rPr>
                <w:rFonts w:ascii="Arial" w:hAnsi="Arial" w:cs="Arial"/>
              </w:rPr>
              <w:t>This is a non-record status competition</w:t>
            </w:r>
            <w:r w:rsidR="000C6E15">
              <w:rPr>
                <w:rFonts w:ascii="Arial" w:hAnsi="Arial" w:cs="Arial"/>
              </w:rPr>
              <w:t>, but double scoring will be in place to ensure scoring is correct.  In the event of different scores being signed for, the lowest score will be used.</w:t>
            </w:r>
          </w:p>
          <w:p w14:paraId="0598BA74" w14:textId="79416D8B" w:rsidR="008547AA" w:rsidRPr="00E76B56" w:rsidRDefault="00E76B56" w:rsidP="00E76B56">
            <w:pPr>
              <w:rPr>
                <w:rFonts w:ascii="Arial" w:hAnsi="Arial" w:cs="Arial"/>
              </w:rPr>
            </w:pPr>
            <w:r w:rsidRPr="00E76B56">
              <w:rPr>
                <w:rFonts w:ascii="Arial" w:hAnsi="Arial" w:cs="Arial"/>
              </w:rPr>
              <w:t xml:space="preserve">Shooting </w:t>
            </w:r>
            <w:r w:rsidR="006245D3">
              <w:rPr>
                <w:rFonts w:ascii="Arial" w:hAnsi="Arial" w:cs="Arial"/>
              </w:rPr>
              <w:t>will</w:t>
            </w:r>
            <w:r w:rsidRPr="00E76B56">
              <w:rPr>
                <w:rFonts w:ascii="Arial" w:hAnsi="Arial" w:cs="Arial"/>
              </w:rPr>
              <w:t xml:space="preserve"> be conducted iaw the ArcheryGB (AGB) Rules of Shooting</w:t>
            </w:r>
          </w:p>
          <w:p w14:paraId="335C7608" w14:textId="39795F6C" w:rsidR="00E76B56" w:rsidRPr="00E76B56" w:rsidRDefault="00E76B56" w:rsidP="00E76B56">
            <w:pPr>
              <w:rPr>
                <w:rFonts w:ascii="Arial" w:hAnsi="Arial" w:cs="Arial"/>
              </w:rPr>
            </w:pPr>
            <w:hyperlink r:id="rId10" w:history="1">
              <w:r w:rsidRPr="00E76B56">
                <w:rPr>
                  <w:rStyle w:val="Hyperlink"/>
                  <w:rFonts w:ascii="Arial" w:hAnsi="Arial" w:cs="Arial"/>
                </w:rPr>
                <w:t>https://archerygb.org/news/rules-of-shooting-and-shooting-procedures-updated</w:t>
              </w:r>
            </w:hyperlink>
            <w:r w:rsidRPr="00E76B56">
              <w:rPr>
                <w:rFonts w:ascii="Arial" w:hAnsi="Arial" w:cs="Arial"/>
              </w:rPr>
              <w:t xml:space="preserve"> </w:t>
            </w:r>
          </w:p>
        </w:tc>
      </w:tr>
      <w:tr w:rsidR="008547AA" w:rsidRPr="003A5123" w14:paraId="607EC366" w14:textId="77777777" w:rsidTr="00E76B56">
        <w:trPr>
          <w:trHeight w:val="208"/>
        </w:trPr>
        <w:tc>
          <w:tcPr>
            <w:tcW w:w="2263" w:type="dxa"/>
            <w:vAlign w:val="center"/>
          </w:tcPr>
          <w:p w14:paraId="2B1452F7" w14:textId="047B41FC" w:rsidR="008547AA" w:rsidRPr="00E76B56" w:rsidRDefault="008547AA" w:rsidP="009F5088">
            <w:pPr>
              <w:jc w:val="center"/>
              <w:rPr>
                <w:rFonts w:ascii="Arial" w:hAnsi="Arial" w:cs="Arial"/>
                <w:b/>
                <w:bCs/>
              </w:rPr>
            </w:pPr>
            <w:r w:rsidRPr="00E76B56">
              <w:rPr>
                <w:rFonts w:ascii="Arial" w:hAnsi="Arial" w:cs="Arial"/>
                <w:b/>
                <w:bCs/>
              </w:rPr>
              <w:t>Bosses</w:t>
            </w:r>
          </w:p>
        </w:tc>
        <w:tc>
          <w:tcPr>
            <w:tcW w:w="8222" w:type="dxa"/>
            <w:gridSpan w:val="11"/>
            <w:vAlign w:val="center"/>
          </w:tcPr>
          <w:p w14:paraId="45BF8C86" w14:textId="491A3A42" w:rsidR="008547AA" w:rsidRPr="00E76B56" w:rsidRDefault="008547AA" w:rsidP="00E76B56">
            <w:pPr>
              <w:rPr>
                <w:rFonts w:ascii="Arial" w:hAnsi="Arial" w:cs="Arial"/>
              </w:rPr>
            </w:pPr>
            <w:r w:rsidRPr="00E76B56">
              <w:rPr>
                <w:rFonts w:ascii="Arial" w:hAnsi="Arial" w:cs="Arial"/>
              </w:rPr>
              <w:t>L</w:t>
            </w:r>
            <w:r w:rsidR="00E76B56">
              <w:rPr>
                <w:rFonts w:ascii="Arial" w:hAnsi="Arial" w:cs="Arial"/>
              </w:rPr>
              <w:t>a</w:t>
            </w:r>
            <w:r w:rsidRPr="00E76B56">
              <w:rPr>
                <w:rFonts w:ascii="Arial" w:hAnsi="Arial" w:cs="Arial"/>
              </w:rPr>
              <w:t>yered Foam</w:t>
            </w:r>
          </w:p>
        </w:tc>
      </w:tr>
      <w:tr w:rsidR="008547AA" w:rsidRPr="003A5123" w14:paraId="099B284E" w14:textId="77777777" w:rsidTr="00E76B56">
        <w:trPr>
          <w:trHeight w:val="208"/>
        </w:trPr>
        <w:tc>
          <w:tcPr>
            <w:tcW w:w="2263" w:type="dxa"/>
            <w:vAlign w:val="center"/>
          </w:tcPr>
          <w:p w14:paraId="099CE96F" w14:textId="17DF0A82" w:rsidR="008547AA" w:rsidRPr="00E76B56" w:rsidRDefault="008547AA" w:rsidP="008547AA">
            <w:pPr>
              <w:jc w:val="center"/>
              <w:rPr>
                <w:rFonts w:ascii="Arial" w:hAnsi="Arial" w:cs="Arial"/>
                <w:b/>
                <w:bCs/>
              </w:rPr>
            </w:pPr>
            <w:r w:rsidRPr="00E76B56">
              <w:rPr>
                <w:rFonts w:ascii="Arial" w:hAnsi="Arial" w:cs="Arial"/>
                <w:b/>
                <w:bCs/>
              </w:rPr>
              <w:t>Agents</w:t>
            </w:r>
          </w:p>
        </w:tc>
        <w:tc>
          <w:tcPr>
            <w:tcW w:w="8222" w:type="dxa"/>
            <w:gridSpan w:val="11"/>
            <w:vAlign w:val="center"/>
          </w:tcPr>
          <w:p w14:paraId="63B3F3C1" w14:textId="09215DC0" w:rsidR="008547AA" w:rsidRPr="00E76B56" w:rsidRDefault="008547AA" w:rsidP="00E76B56">
            <w:pPr>
              <w:rPr>
                <w:rFonts w:ascii="Arial" w:hAnsi="Arial" w:cs="Arial"/>
              </w:rPr>
            </w:pPr>
            <w:r w:rsidRPr="00E76B56">
              <w:rPr>
                <w:rFonts w:ascii="Arial" w:hAnsi="Arial" w:cs="Arial"/>
              </w:rPr>
              <w:t>If an archer requires an agent, they should seek to identify their own agent prior to the event. If this is not possible, please let the TO know a minimum of one week before the event, provision of an agent by the TO cannot be guaranteed. Requests on the day will not be able to be accommodated.</w:t>
            </w:r>
          </w:p>
        </w:tc>
      </w:tr>
      <w:tr w:rsidR="008547AA" w:rsidRPr="003A5123" w14:paraId="0F3ADC59" w14:textId="77777777" w:rsidTr="00E76B56">
        <w:trPr>
          <w:trHeight w:val="208"/>
        </w:trPr>
        <w:tc>
          <w:tcPr>
            <w:tcW w:w="2263" w:type="dxa"/>
            <w:vAlign w:val="center"/>
          </w:tcPr>
          <w:p w14:paraId="55B0B24B" w14:textId="5776E97C" w:rsidR="008547AA" w:rsidRPr="00E76B56" w:rsidRDefault="008547AA" w:rsidP="008547AA">
            <w:pPr>
              <w:jc w:val="center"/>
              <w:rPr>
                <w:rFonts w:ascii="Arial" w:hAnsi="Arial" w:cs="Arial"/>
                <w:b/>
                <w:bCs/>
              </w:rPr>
            </w:pPr>
            <w:r w:rsidRPr="00E76B56">
              <w:rPr>
                <w:rFonts w:ascii="Arial" w:hAnsi="Arial" w:cs="Arial"/>
                <w:b/>
                <w:bCs/>
              </w:rPr>
              <w:t>Toilets</w:t>
            </w:r>
          </w:p>
        </w:tc>
        <w:tc>
          <w:tcPr>
            <w:tcW w:w="8222" w:type="dxa"/>
            <w:gridSpan w:val="11"/>
            <w:vAlign w:val="center"/>
          </w:tcPr>
          <w:p w14:paraId="76B4C01C" w14:textId="19DFBF95" w:rsidR="008547AA" w:rsidRPr="00E76B56" w:rsidRDefault="008547AA" w:rsidP="00E76B56">
            <w:pPr>
              <w:rPr>
                <w:rFonts w:ascii="Arial" w:hAnsi="Arial" w:cs="Arial"/>
              </w:rPr>
            </w:pPr>
            <w:r w:rsidRPr="00E76B56">
              <w:rPr>
                <w:rFonts w:ascii="Arial" w:hAnsi="Arial" w:cs="Arial"/>
              </w:rPr>
              <w:t>Toilets are available in the Club House and include disabled facilities. Please be aware that all toilets at Bowbrook are gender neutral.</w:t>
            </w:r>
          </w:p>
        </w:tc>
      </w:tr>
      <w:tr w:rsidR="008547AA" w:rsidRPr="003A5123" w14:paraId="70F5D603" w14:textId="77777777" w:rsidTr="00E76B56">
        <w:trPr>
          <w:trHeight w:val="208"/>
        </w:trPr>
        <w:tc>
          <w:tcPr>
            <w:tcW w:w="2263" w:type="dxa"/>
            <w:vAlign w:val="center"/>
          </w:tcPr>
          <w:p w14:paraId="52185EF6" w14:textId="398842A1" w:rsidR="008547AA" w:rsidRPr="00E76B56" w:rsidRDefault="008547AA" w:rsidP="008547AA">
            <w:pPr>
              <w:jc w:val="center"/>
              <w:rPr>
                <w:rFonts w:ascii="Arial" w:hAnsi="Arial" w:cs="Arial"/>
                <w:b/>
                <w:bCs/>
              </w:rPr>
            </w:pPr>
            <w:r w:rsidRPr="00E76B56">
              <w:rPr>
                <w:rFonts w:ascii="Arial" w:hAnsi="Arial" w:cs="Arial"/>
                <w:b/>
                <w:bCs/>
              </w:rPr>
              <w:t>Catering</w:t>
            </w:r>
          </w:p>
        </w:tc>
        <w:tc>
          <w:tcPr>
            <w:tcW w:w="8222" w:type="dxa"/>
            <w:gridSpan w:val="11"/>
            <w:vAlign w:val="center"/>
          </w:tcPr>
          <w:p w14:paraId="0BFFD75E" w14:textId="5D4A04A7" w:rsidR="008547AA" w:rsidRPr="00E76B56" w:rsidRDefault="008547AA" w:rsidP="00E76B56">
            <w:pPr>
              <w:rPr>
                <w:rFonts w:ascii="Arial" w:hAnsi="Arial" w:cs="Arial"/>
              </w:rPr>
            </w:pPr>
            <w:r w:rsidRPr="00E76B56">
              <w:rPr>
                <w:rFonts w:ascii="Arial" w:hAnsi="Arial" w:cs="Arial"/>
              </w:rPr>
              <w:t>Free Tea/Coffee/Squash will be available throughout the day followed by complimentary afternoon tea prior to prize giving.</w:t>
            </w:r>
          </w:p>
        </w:tc>
      </w:tr>
      <w:tr w:rsidR="008547AA" w:rsidRPr="003A5123" w14:paraId="37E6A7D1" w14:textId="77777777" w:rsidTr="00E76B56">
        <w:trPr>
          <w:trHeight w:val="208"/>
        </w:trPr>
        <w:tc>
          <w:tcPr>
            <w:tcW w:w="2263" w:type="dxa"/>
            <w:vAlign w:val="center"/>
          </w:tcPr>
          <w:p w14:paraId="4309B95B" w14:textId="5C48A191" w:rsidR="008547AA" w:rsidRPr="00E76B56" w:rsidRDefault="008547AA" w:rsidP="008547AA">
            <w:pPr>
              <w:jc w:val="center"/>
              <w:rPr>
                <w:rFonts w:ascii="Arial" w:hAnsi="Arial" w:cs="Arial"/>
                <w:b/>
                <w:bCs/>
              </w:rPr>
            </w:pPr>
            <w:r w:rsidRPr="00E76B56">
              <w:rPr>
                <w:rFonts w:ascii="Arial" w:hAnsi="Arial" w:cs="Arial"/>
                <w:b/>
                <w:bCs/>
              </w:rPr>
              <w:t>Parking</w:t>
            </w:r>
          </w:p>
        </w:tc>
        <w:tc>
          <w:tcPr>
            <w:tcW w:w="8222" w:type="dxa"/>
            <w:gridSpan w:val="11"/>
            <w:vAlign w:val="center"/>
          </w:tcPr>
          <w:p w14:paraId="6718A7B5" w14:textId="31315EBA" w:rsidR="008547AA" w:rsidRPr="00E76B56" w:rsidRDefault="008547AA" w:rsidP="00E76B56">
            <w:pPr>
              <w:rPr>
                <w:rFonts w:ascii="Arial" w:hAnsi="Arial" w:cs="Arial"/>
              </w:rPr>
            </w:pPr>
            <w:r w:rsidRPr="00E76B56">
              <w:rPr>
                <w:rFonts w:ascii="Arial" w:hAnsi="Arial" w:cs="Arial"/>
              </w:rPr>
              <w:t xml:space="preserve">Cars will be parked on grass. If you need hard standing, please contact </w:t>
            </w:r>
            <w:hyperlink r:id="rId11" w:history="1">
              <w:r w:rsidRPr="00E76B56">
                <w:rPr>
                  <w:rStyle w:val="Hyperlink"/>
                  <w:rFonts w:ascii="Arial" w:hAnsi="Arial" w:cs="Arial"/>
                </w:rPr>
                <w:t>bowbrook.archers-secretary@outlook.com</w:t>
              </w:r>
            </w:hyperlink>
          </w:p>
        </w:tc>
      </w:tr>
      <w:tr w:rsidR="008547AA" w:rsidRPr="003A5123" w14:paraId="4D8FAD5F" w14:textId="77777777" w:rsidTr="00E76B56">
        <w:trPr>
          <w:trHeight w:val="208"/>
        </w:trPr>
        <w:tc>
          <w:tcPr>
            <w:tcW w:w="2263" w:type="dxa"/>
            <w:vAlign w:val="center"/>
          </w:tcPr>
          <w:p w14:paraId="0FA1CA72" w14:textId="13855FF5" w:rsidR="008547AA" w:rsidRPr="00E76B56" w:rsidRDefault="008547AA" w:rsidP="008547AA">
            <w:pPr>
              <w:jc w:val="center"/>
              <w:rPr>
                <w:rFonts w:ascii="Arial" w:hAnsi="Arial" w:cs="Arial"/>
                <w:b/>
                <w:bCs/>
              </w:rPr>
            </w:pPr>
            <w:r w:rsidRPr="00E76B56">
              <w:rPr>
                <w:rFonts w:ascii="Arial" w:hAnsi="Arial" w:cs="Arial"/>
                <w:b/>
                <w:bCs/>
              </w:rPr>
              <w:t>Dogs</w:t>
            </w:r>
          </w:p>
        </w:tc>
        <w:tc>
          <w:tcPr>
            <w:tcW w:w="8222" w:type="dxa"/>
            <w:gridSpan w:val="11"/>
            <w:vAlign w:val="center"/>
          </w:tcPr>
          <w:p w14:paraId="4CE02246" w14:textId="0EA8ADE6" w:rsidR="008547AA" w:rsidRPr="00E76B56" w:rsidRDefault="008547AA" w:rsidP="00E76B56">
            <w:pPr>
              <w:rPr>
                <w:rFonts w:ascii="Arial" w:hAnsi="Arial" w:cs="Arial"/>
              </w:rPr>
            </w:pPr>
            <w:r w:rsidRPr="00E76B56">
              <w:rPr>
                <w:rFonts w:ascii="Arial" w:hAnsi="Arial" w:cs="Arial"/>
              </w:rPr>
              <w:t xml:space="preserve">Please comply with AGB Guidance </w:t>
            </w:r>
            <w:hyperlink r:id="rId12" w:history="1">
              <w:r w:rsidRPr="00E76B56">
                <w:rPr>
                  <w:rStyle w:val="Hyperlink"/>
                  <w:rFonts w:ascii="Arial" w:hAnsi="Arial" w:cs="Arial"/>
                </w:rPr>
                <w:t>https://archerygb.org/files/archery-gb-dogs-at-competitions-and-events-guidance-150224135633.pdf</w:t>
              </w:r>
            </w:hyperlink>
          </w:p>
        </w:tc>
      </w:tr>
      <w:tr w:rsidR="008547AA" w:rsidRPr="003A5123" w14:paraId="3DADC1B8" w14:textId="77777777" w:rsidTr="00E76B56">
        <w:trPr>
          <w:trHeight w:val="208"/>
        </w:trPr>
        <w:tc>
          <w:tcPr>
            <w:tcW w:w="2263" w:type="dxa"/>
            <w:vAlign w:val="center"/>
          </w:tcPr>
          <w:p w14:paraId="7C88FB1F" w14:textId="5D1AC6D1" w:rsidR="008547AA" w:rsidRPr="00E76B56" w:rsidRDefault="008547AA" w:rsidP="008547AA">
            <w:pPr>
              <w:jc w:val="center"/>
              <w:rPr>
                <w:rFonts w:ascii="Arial" w:hAnsi="Arial" w:cs="Arial"/>
                <w:b/>
                <w:bCs/>
              </w:rPr>
            </w:pPr>
            <w:r w:rsidRPr="00E76B56">
              <w:rPr>
                <w:rFonts w:ascii="Arial" w:hAnsi="Arial" w:cs="Arial"/>
                <w:b/>
                <w:bCs/>
              </w:rPr>
              <w:lastRenderedPageBreak/>
              <w:t>Smoking &amp; Alcohol</w:t>
            </w:r>
          </w:p>
        </w:tc>
        <w:tc>
          <w:tcPr>
            <w:tcW w:w="8222" w:type="dxa"/>
            <w:gridSpan w:val="11"/>
            <w:vAlign w:val="center"/>
          </w:tcPr>
          <w:p w14:paraId="00C49989" w14:textId="77777777" w:rsidR="008547AA" w:rsidRPr="00E76B56" w:rsidRDefault="008547AA" w:rsidP="00E76B56">
            <w:pPr>
              <w:rPr>
                <w:rFonts w:ascii="Arial" w:hAnsi="Arial" w:cs="Arial"/>
              </w:rPr>
            </w:pPr>
            <w:r w:rsidRPr="00E76B56">
              <w:rPr>
                <w:rFonts w:ascii="Arial" w:hAnsi="Arial" w:cs="Arial"/>
              </w:rPr>
              <w:t>Smoking, including electronic devices, is not allowed on the field. Archers that wish to smoke must do so outside the gate of the field.</w:t>
            </w:r>
          </w:p>
          <w:p w14:paraId="2E16D9C9" w14:textId="1142C2D6" w:rsidR="008547AA" w:rsidRPr="00E76B56" w:rsidRDefault="008547AA" w:rsidP="00E76B56">
            <w:pPr>
              <w:rPr>
                <w:rFonts w:ascii="Arial" w:hAnsi="Arial" w:cs="Arial"/>
              </w:rPr>
            </w:pPr>
            <w:r w:rsidRPr="00E76B56">
              <w:rPr>
                <w:rFonts w:ascii="Arial" w:hAnsi="Arial" w:cs="Arial"/>
              </w:rPr>
              <w:t>No Alcohol is permitted on the field.</w:t>
            </w:r>
          </w:p>
        </w:tc>
      </w:tr>
      <w:tr w:rsidR="008547AA" w:rsidRPr="003A5123" w14:paraId="6B77DEB5" w14:textId="77777777" w:rsidTr="00E76B56">
        <w:trPr>
          <w:trHeight w:val="208"/>
        </w:trPr>
        <w:tc>
          <w:tcPr>
            <w:tcW w:w="2263" w:type="dxa"/>
            <w:vAlign w:val="center"/>
          </w:tcPr>
          <w:p w14:paraId="605F3A94" w14:textId="68CCF2C3" w:rsidR="008547AA" w:rsidRPr="00E76B56" w:rsidRDefault="008547AA" w:rsidP="008547AA">
            <w:pPr>
              <w:jc w:val="center"/>
              <w:rPr>
                <w:rFonts w:ascii="Arial" w:hAnsi="Arial" w:cs="Arial"/>
                <w:b/>
                <w:bCs/>
              </w:rPr>
            </w:pPr>
            <w:r w:rsidRPr="00E76B56">
              <w:rPr>
                <w:rFonts w:ascii="Arial" w:hAnsi="Arial" w:cs="Arial"/>
                <w:b/>
                <w:bCs/>
              </w:rPr>
              <w:t>GDPR</w:t>
            </w:r>
          </w:p>
        </w:tc>
        <w:tc>
          <w:tcPr>
            <w:tcW w:w="8222" w:type="dxa"/>
            <w:gridSpan w:val="11"/>
            <w:vAlign w:val="center"/>
          </w:tcPr>
          <w:p w14:paraId="616DAB13" w14:textId="2ECC3C7A" w:rsidR="008547AA" w:rsidRPr="00E76B56" w:rsidRDefault="008547AA" w:rsidP="00E76B56">
            <w:pPr>
              <w:rPr>
                <w:rFonts w:ascii="Arial" w:hAnsi="Arial" w:cs="Arial"/>
              </w:rPr>
            </w:pPr>
            <w:r w:rsidRPr="00E76B56">
              <w:rPr>
                <w:rFonts w:ascii="Arial" w:hAnsi="Arial" w:cs="Arial"/>
              </w:rPr>
              <w:t>By entering this event you agree that information may be collected and shared with tournament organisers, scoring systems, Archery GB, Wenlock Olympian Society and other competitors. The information collected includes your name, gender, bow style, date of birth or age category, round, disability information, e-mail address, contact numbers, club, county, region and any assigned codes for this information.</w:t>
            </w:r>
          </w:p>
          <w:p w14:paraId="40572D76" w14:textId="6D53B10C" w:rsidR="008547AA" w:rsidRPr="00E76B56" w:rsidRDefault="008547AA" w:rsidP="00E76B56">
            <w:pPr>
              <w:rPr>
                <w:rFonts w:ascii="Arial" w:hAnsi="Arial" w:cs="Arial"/>
              </w:rPr>
            </w:pPr>
            <w:r w:rsidRPr="00E76B56">
              <w:rPr>
                <w:rFonts w:ascii="Arial" w:hAnsi="Arial" w:cs="Arial"/>
              </w:rPr>
              <w:t xml:space="preserve">Target lists &amp; results will be published on Bowbrook Archers and </w:t>
            </w:r>
            <w:r w:rsidR="00E76B56" w:rsidRPr="00E76B56">
              <w:rPr>
                <w:rFonts w:ascii="Arial" w:hAnsi="Arial" w:cs="Arial"/>
              </w:rPr>
              <w:t>Wenlock Olympian websites.</w:t>
            </w:r>
          </w:p>
        </w:tc>
      </w:tr>
      <w:tr w:rsidR="00E76B56" w:rsidRPr="003A5123" w14:paraId="7E080347" w14:textId="77777777" w:rsidTr="00E76B56">
        <w:trPr>
          <w:trHeight w:val="2838"/>
        </w:trPr>
        <w:tc>
          <w:tcPr>
            <w:tcW w:w="2263" w:type="dxa"/>
            <w:vAlign w:val="center"/>
          </w:tcPr>
          <w:p w14:paraId="436E8DAD" w14:textId="183A1284" w:rsidR="00E76B56" w:rsidRPr="00E76B56" w:rsidRDefault="00E76B56" w:rsidP="008547AA">
            <w:pPr>
              <w:jc w:val="center"/>
              <w:rPr>
                <w:rFonts w:ascii="Arial" w:hAnsi="Arial" w:cs="Arial"/>
                <w:b/>
                <w:bCs/>
              </w:rPr>
            </w:pPr>
            <w:r w:rsidRPr="00E76B56">
              <w:rPr>
                <w:rFonts w:ascii="Arial" w:hAnsi="Arial" w:cs="Arial"/>
                <w:b/>
                <w:bCs/>
              </w:rPr>
              <w:t>Photography</w:t>
            </w:r>
          </w:p>
        </w:tc>
        <w:tc>
          <w:tcPr>
            <w:tcW w:w="8222" w:type="dxa"/>
            <w:gridSpan w:val="11"/>
            <w:vAlign w:val="center"/>
          </w:tcPr>
          <w:p w14:paraId="6937A3E4" w14:textId="4EEC4BFC" w:rsidR="00E76B56" w:rsidRPr="00E76B56" w:rsidRDefault="00E76B56" w:rsidP="00E76B56">
            <w:pPr>
              <w:pStyle w:val="ColorfulList-Accent11"/>
              <w:ind w:left="0"/>
              <w:rPr>
                <w:rFonts w:ascii="Arial" w:hAnsi="Arial" w:cs="Arial"/>
                <w:bCs/>
                <w:sz w:val="24"/>
                <w:szCs w:val="24"/>
              </w:rPr>
            </w:pPr>
            <w:r w:rsidRPr="00E76B56">
              <w:rPr>
                <w:rFonts w:ascii="Arial" w:hAnsi="Arial" w:cs="Arial"/>
                <w:bCs/>
                <w:sz w:val="24"/>
                <w:szCs w:val="24"/>
              </w:rPr>
              <w:t>Competitors, parents and guardians be aware that by entering the Wenlock Olympian Games you are also accepting that photographs may be taken at the event and stored for possible use in publications by the Wenlock Olympian Society. By entering this event you accept this situation, and you give permission for this to happen.</w:t>
            </w:r>
          </w:p>
          <w:p w14:paraId="7406EF75" w14:textId="03013A6B" w:rsidR="00E76B56" w:rsidRPr="00E76B56" w:rsidRDefault="00E76B56" w:rsidP="00E76B56">
            <w:pPr>
              <w:pStyle w:val="ColorfulList-Accent11"/>
              <w:ind w:left="0"/>
              <w:rPr>
                <w:rFonts w:ascii="Arial" w:hAnsi="Arial" w:cs="Arial"/>
                <w:bCs/>
                <w:sz w:val="24"/>
                <w:szCs w:val="24"/>
              </w:rPr>
            </w:pPr>
            <w:r w:rsidRPr="00E76B56">
              <w:rPr>
                <w:rFonts w:ascii="Arial" w:hAnsi="Arial" w:cs="Arial"/>
                <w:bCs/>
                <w:sz w:val="24"/>
                <w:szCs w:val="24"/>
              </w:rPr>
              <w:t>However, should a child or vulnerable person not be photographed, the parent, guardian or legal carer should inform the competition organisers.</w:t>
            </w:r>
          </w:p>
          <w:p w14:paraId="033E09BB" w14:textId="0606D37E" w:rsidR="00E76B56" w:rsidRPr="00E76B56" w:rsidRDefault="00E76B56" w:rsidP="00E76B56">
            <w:pPr>
              <w:pStyle w:val="ColorfulList-Accent11"/>
              <w:ind w:left="0"/>
              <w:rPr>
                <w:rFonts w:ascii="Arial" w:hAnsi="Arial" w:cs="Arial"/>
                <w:bCs/>
                <w:sz w:val="24"/>
                <w:szCs w:val="24"/>
              </w:rPr>
            </w:pPr>
            <w:r w:rsidRPr="00E76B56">
              <w:rPr>
                <w:rFonts w:ascii="Arial" w:hAnsi="Arial" w:cs="Arial"/>
                <w:bCs/>
                <w:sz w:val="24"/>
                <w:szCs w:val="24"/>
              </w:rPr>
              <w:t>Anyone wishing to take photographs must register their intention at Registration. If you have any concerns, please contact the organiser.</w:t>
            </w:r>
          </w:p>
        </w:tc>
      </w:tr>
      <w:tr w:rsidR="00E76B56" w:rsidRPr="003A5123" w14:paraId="49CAB2FC" w14:textId="77777777" w:rsidTr="00E76B56">
        <w:trPr>
          <w:trHeight w:val="769"/>
        </w:trPr>
        <w:tc>
          <w:tcPr>
            <w:tcW w:w="2263" w:type="dxa"/>
            <w:vAlign w:val="center"/>
          </w:tcPr>
          <w:p w14:paraId="3B7B7793" w14:textId="516346C1" w:rsidR="00E76B56" w:rsidRPr="00E76B56" w:rsidRDefault="00E76B56" w:rsidP="008547AA">
            <w:pPr>
              <w:jc w:val="center"/>
              <w:rPr>
                <w:rFonts w:ascii="Arial" w:hAnsi="Arial" w:cs="Arial"/>
                <w:b/>
                <w:bCs/>
              </w:rPr>
            </w:pPr>
            <w:r w:rsidRPr="00E76B56">
              <w:rPr>
                <w:rFonts w:ascii="Arial" w:hAnsi="Arial" w:cs="Arial"/>
                <w:b/>
                <w:bCs/>
              </w:rPr>
              <w:t>Liability</w:t>
            </w:r>
          </w:p>
        </w:tc>
        <w:tc>
          <w:tcPr>
            <w:tcW w:w="8222" w:type="dxa"/>
            <w:gridSpan w:val="11"/>
            <w:vAlign w:val="center"/>
          </w:tcPr>
          <w:p w14:paraId="0AA72888" w14:textId="6223A865" w:rsidR="00E76B56" w:rsidRPr="00E76B56" w:rsidRDefault="00E76B56" w:rsidP="00E76B56">
            <w:pPr>
              <w:pStyle w:val="ColorfulList-Accent11"/>
              <w:ind w:left="0"/>
              <w:rPr>
                <w:rFonts w:ascii="Arial" w:hAnsi="Arial" w:cs="Arial"/>
                <w:bCs/>
                <w:sz w:val="24"/>
                <w:szCs w:val="24"/>
              </w:rPr>
            </w:pPr>
            <w:r w:rsidRPr="00E76B56">
              <w:rPr>
                <w:rFonts w:ascii="Arial" w:hAnsi="Arial" w:cs="Arial"/>
                <w:bCs/>
                <w:sz w:val="24"/>
                <w:szCs w:val="24"/>
              </w:rPr>
              <w:t>By entering the Wenlock Olympian Games Archery Tournament, I accept that the organisers nor the Wenlock Olympian Society cannot be held responsible for any accident, injury or loss sustained during participation</w:t>
            </w:r>
          </w:p>
        </w:tc>
      </w:tr>
      <w:tr w:rsidR="00E76B56" w:rsidRPr="003A5123" w14:paraId="54651216" w14:textId="77777777" w:rsidTr="00E76B56">
        <w:trPr>
          <w:trHeight w:val="769"/>
        </w:trPr>
        <w:tc>
          <w:tcPr>
            <w:tcW w:w="2263" w:type="dxa"/>
            <w:vAlign w:val="center"/>
          </w:tcPr>
          <w:p w14:paraId="11979F1C" w14:textId="489ECD95" w:rsidR="00E76B56" w:rsidRPr="00E76B56" w:rsidRDefault="00E76B56" w:rsidP="008547AA">
            <w:pPr>
              <w:jc w:val="center"/>
              <w:rPr>
                <w:rFonts w:ascii="Arial" w:hAnsi="Arial" w:cs="Arial"/>
                <w:b/>
                <w:bCs/>
              </w:rPr>
            </w:pPr>
            <w:r w:rsidRPr="00E76B56">
              <w:rPr>
                <w:rFonts w:ascii="Arial" w:hAnsi="Arial" w:cs="Arial"/>
                <w:b/>
                <w:bCs/>
              </w:rPr>
              <w:t>Safeguarding &amp; Welfare</w:t>
            </w:r>
          </w:p>
        </w:tc>
        <w:tc>
          <w:tcPr>
            <w:tcW w:w="8222" w:type="dxa"/>
            <w:gridSpan w:val="11"/>
            <w:vAlign w:val="center"/>
          </w:tcPr>
          <w:p w14:paraId="00BFAD39" w14:textId="6772E5F1" w:rsidR="00E76B56" w:rsidRPr="00E76B56" w:rsidRDefault="00E76B56" w:rsidP="00E76B56">
            <w:pPr>
              <w:pStyle w:val="ColorfulList-Accent11"/>
              <w:ind w:left="0"/>
              <w:rPr>
                <w:rFonts w:ascii="Arial" w:hAnsi="Arial" w:cs="Arial"/>
                <w:bCs/>
                <w:sz w:val="24"/>
                <w:szCs w:val="24"/>
              </w:rPr>
            </w:pPr>
            <w:r w:rsidRPr="00E76B56">
              <w:rPr>
                <w:rFonts w:ascii="Arial" w:hAnsi="Arial" w:cs="Arial"/>
                <w:sz w:val="24"/>
                <w:szCs w:val="24"/>
              </w:rPr>
              <w:t xml:space="preserve">Any safeguarding or welfare concerns are to be raised iaw the ArcheryGB safeguarding policy at </w:t>
            </w:r>
            <w:hyperlink r:id="rId13" w:history="1">
              <w:r w:rsidRPr="00E76B56">
                <w:rPr>
                  <w:rStyle w:val="Hyperlink"/>
                  <w:rFonts w:ascii="Arial" w:hAnsi="Arial" w:cs="Arial"/>
                  <w:sz w:val="24"/>
                  <w:szCs w:val="24"/>
                </w:rPr>
                <w:t>https://archerygb.org/about/safeguarding</w:t>
              </w:r>
            </w:hyperlink>
          </w:p>
        </w:tc>
      </w:tr>
    </w:tbl>
    <w:p w14:paraId="56F554B1" w14:textId="77777777" w:rsidR="008A3E1E" w:rsidRDefault="008A3E1E"/>
    <w:p w14:paraId="33985686" w14:textId="5C618FC7" w:rsidR="003E32AA" w:rsidRDefault="003E32AA" w:rsidP="003E32AA">
      <w:pPr>
        <w:jc w:val="center"/>
      </w:pPr>
      <w:r>
        <w:t>ENTRY FORM QR CODE – THIS TAKES YOU DIRECTLY TO THE SPORT80 ENTRY FORM</w:t>
      </w:r>
    </w:p>
    <w:p w14:paraId="1309A1B4" w14:textId="77777777" w:rsidR="003E32AA" w:rsidRDefault="003E32AA" w:rsidP="003E32AA">
      <w:pPr>
        <w:jc w:val="center"/>
      </w:pPr>
    </w:p>
    <w:p w14:paraId="098EDB32" w14:textId="487BBC25" w:rsidR="003E32AA" w:rsidRDefault="003E32AA" w:rsidP="003E32AA">
      <w:pPr>
        <w:jc w:val="center"/>
      </w:pPr>
      <w:r w:rsidRPr="003E32AA">
        <w:rPr>
          <w:rFonts w:ascii="Arial" w:hAnsi="Arial" w:cs="Arial"/>
          <w:noProof/>
        </w:rPr>
        <w:drawing>
          <wp:inline distT="0" distB="0" distL="0" distR="0" wp14:anchorId="4DEDAD02" wp14:editId="79FDC540">
            <wp:extent cx="3520867" cy="3319022"/>
            <wp:effectExtent l="0" t="0" r="0" b="0"/>
            <wp:docPr id="1776705282"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705282" name="Picture 1" descr="A qr code with black squares&#10;&#10;Description automatically generated"/>
                    <pic:cNvPicPr/>
                  </pic:nvPicPr>
                  <pic:blipFill>
                    <a:blip r:embed="rId14"/>
                    <a:stretch>
                      <a:fillRect/>
                    </a:stretch>
                  </pic:blipFill>
                  <pic:spPr>
                    <a:xfrm>
                      <a:off x="0" y="0"/>
                      <a:ext cx="3588408" cy="3382691"/>
                    </a:xfrm>
                    <a:prstGeom prst="rect">
                      <a:avLst/>
                    </a:prstGeom>
                  </pic:spPr>
                </pic:pic>
              </a:graphicData>
            </a:graphic>
          </wp:inline>
        </w:drawing>
      </w:r>
    </w:p>
    <w:p w14:paraId="17852383" w14:textId="77777777" w:rsidR="003E32AA" w:rsidRDefault="003E32AA">
      <w:pPr>
        <w:jc w:val="center"/>
      </w:pPr>
    </w:p>
    <w:sectPr w:rsidR="003E32AA" w:rsidSect="003A51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23"/>
    <w:rsid w:val="00075EEF"/>
    <w:rsid w:val="000C6E15"/>
    <w:rsid w:val="001675CC"/>
    <w:rsid w:val="003A5123"/>
    <w:rsid w:val="003E32AA"/>
    <w:rsid w:val="00484571"/>
    <w:rsid w:val="00573CCC"/>
    <w:rsid w:val="006245D3"/>
    <w:rsid w:val="00654D41"/>
    <w:rsid w:val="006B0B68"/>
    <w:rsid w:val="006B18DB"/>
    <w:rsid w:val="008547AA"/>
    <w:rsid w:val="008A3E1E"/>
    <w:rsid w:val="009462B3"/>
    <w:rsid w:val="009F5088"/>
    <w:rsid w:val="00CE2DDC"/>
    <w:rsid w:val="00E4627B"/>
    <w:rsid w:val="00E76B56"/>
    <w:rsid w:val="00EB11CC"/>
    <w:rsid w:val="00F66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6CE090"/>
  <w15:chartTrackingRefBased/>
  <w15:docId w15:val="{89B4D4A2-7D4E-2348-864D-23803D14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1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1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1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1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1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1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1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1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1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1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1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1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1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1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1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1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1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123"/>
    <w:rPr>
      <w:rFonts w:eastAsiaTheme="majorEastAsia" w:cstheme="majorBidi"/>
      <w:color w:val="272727" w:themeColor="text1" w:themeTint="D8"/>
    </w:rPr>
  </w:style>
  <w:style w:type="paragraph" w:styleId="Title">
    <w:name w:val="Title"/>
    <w:basedOn w:val="Normal"/>
    <w:next w:val="Normal"/>
    <w:link w:val="TitleChar"/>
    <w:uiPriority w:val="10"/>
    <w:qFormat/>
    <w:rsid w:val="003A51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1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1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1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1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5123"/>
    <w:rPr>
      <w:i/>
      <w:iCs/>
      <w:color w:val="404040" w:themeColor="text1" w:themeTint="BF"/>
    </w:rPr>
  </w:style>
  <w:style w:type="paragraph" w:styleId="ListParagraph">
    <w:name w:val="List Paragraph"/>
    <w:basedOn w:val="Normal"/>
    <w:uiPriority w:val="34"/>
    <w:qFormat/>
    <w:rsid w:val="003A5123"/>
    <w:pPr>
      <w:ind w:left="720"/>
      <w:contextualSpacing/>
    </w:pPr>
  </w:style>
  <w:style w:type="character" w:styleId="IntenseEmphasis">
    <w:name w:val="Intense Emphasis"/>
    <w:basedOn w:val="DefaultParagraphFont"/>
    <w:uiPriority w:val="21"/>
    <w:qFormat/>
    <w:rsid w:val="003A5123"/>
    <w:rPr>
      <w:i/>
      <w:iCs/>
      <w:color w:val="0F4761" w:themeColor="accent1" w:themeShade="BF"/>
    </w:rPr>
  </w:style>
  <w:style w:type="paragraph" w:styleId="IntenseQuote">
    <w:name w:val="Intense Quote"/>
    <w:basedOn w:val="Normal"/>
    <w:next w:val="Normal"/>
    <w:link w:val="IntenseQuoteChar"/>
    <w:uiPriority w:val="30"/>
    <w:qFormat/>
    <w:rsid w:val="003A5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123"/>
    <w:rPr>
      <w:i/>
      <w:iCs/>
      <w:color w:val="0F4761" w:themeColor="accent1" w:themeShade="BF"/>
    </w:rPr>
  </w:style>
  <w:style w:type="character" w:styleId="IntenseReference">
    <w:name w:val="Intense Reference"/>
    <w:basedOn w:val="DefaultParagraphFont"/>
    <w:uiPriority w:val="32"/>
    <w:qFormat/>
    <w:rsid w:val="003A5123"/>
    <w:rPr>
      <w:b/>
      <w:bCs/>
      <w:smallCaps/>
      <w:color w:val="0F4761" w:themeColor="accent1" w:themeShade="BF"/>
      <w:spacing w:val="5"/>
    </w:rPr>
  </w:style>
  <w:style w:type="table" w:styleId="TableGrid">
    <w:name w:val="Table Grid"/>
    <w:basedOn w:val="TableNormal"/>
    <w:uiPriority w:val="39"/>
    <w:rsid w:val="003A5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5123"/>
    <w:rPr>
      <w:color w:val="467886" w:themeColor="hyperlink"/>
      <w:u w:val="single"/>
    </w:rPr>
  </w:style>
  <w:style w:type="character" w:styleId="UnresolvedMention">
    <w:name w:val="Unresolved Mention"/>
    <w:basedOn w:val="DefaultParagraphFont"/>
    <w:uiPriority w:val="99"/>
    <w:semiHidden/>
    <w:unhideWhenUsed/>
    <w:rsid w:val="008547AA"/>
    <w:rPr>
      <w:color w:val="605E5C"/>
      <w:shd w:val="clear" w:color="auto" w:fill="E1DFDD"/>
    </w:rPr>
  </w:style>
  <w:style w:type="character" w:styleId="FollowedHyperlink">
    <w:name w:val="FollowedHyperlink"/>
    <w:basedOn w:val="DefaultParagraphFont"/>
    <w:uiPriority w:val="99"/>
    <w:semiHidden/>
    <w:unhideWhenUsed/>
    <w:rsid w:val="008547AA"/>
    <w:rPr>
      <w:color w:val="96607D" w:themeColor="followedHyperlink"/>
      <w:u w:val="single"/>
    </w:rPr>
  </w:style>
  <w:style w:type="paragraph" w:customStyle="1" w:styleId="ColorfulList-Accent11">
    <w:name w:val="Colorful List - Accent 11"/>
    <w:basedOn w:val="Normal"/>
    <w:uiPriority w:val="34"/>
    <w:qFormat/>
    <w:rsid w:val="00E76B56"/>
    <w:pPr>
      <w:spacing w:after="200" w:line="276" w:lineRule="auto"/>
      <w:ind w:left="720"/>
      <w:contextualSpacing/>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588876">
      <w:bodyDiv w:val="1"/>
      <w:marLeft w:val="0"/>
      <w:marRight w:val="0"/>
      <w:marTop w:val="0"/>
      <w:marBottom w:val="0"/>
      <w:divBdr>
        <w:top w:val="none" w:sz="0" w:space="0" w:color="auto"/>
        <w:left w:val="none" w:sz="0" w:space="0" w:color="auto"/>
        <w:bottom w:val="none" w:sz="0" w:space="0" w:color="auto"/>
        <w:right w:val="none" w:sz="0" w:space="0" w:color="auto"/>
      </w:divBdr>
    </w:div>
    <w:div w:id="20535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b.sport80.com/public/wizard/e/42490" TargetMode="External"/><Relationship Id="rId13" Type="http://schemas.openxmlformats.org/officeDocument/2006/relationships/hyperlink" Target="https://archerygb.org/about/safeguarding" TargetMode="External"/><Relationship Id="rId3" Type="http://schemas.openxmlformats.org/officeDocument/2006/relationships/webSettings" Target="webSettings.xml"/><Relationship Id="rId7" Type="http://schemas.openxmlformats.org/officeDocument/2006/relationships/hyperlink" Target="https://www.doogal.co.uk/ShowMap?postcode=SY4%204PS" TargetMode="External"/><Relationship Id="rId12" Type="http://schemas.openxmlformats.org/officeDocument/2006/relationships/hyperlink" Target="https://archerygb.org/files/archery-gb-dogs-at-competitions-and-events-guidance-150224135633.p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hat3words.com/custodian.sandwich.broth" TargetMode="External"/><Relationship Id="rId11" Type="http://schemas.openxmlformats.org/officeDocument/2006/relationships/hyperlink" Target="mailto:bowbrook.archers-secretary@outlook.com"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archerygb.org/news/rules-of-shooting-and-shooting-procedures-updated" TargetMode="External"/><Relationship Id="rId4" Type="http://schemas.openxmlformats.org/officeDocument/2006/relationships/image" Target="media/image1.png"/><Relationship Id="rId9" Type="http://schemas.openxmlformats.org/officeDocument/2006/relationships/hyperlink" Target="mailto:bowbrook.archers-secretary@outlook.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724</Words>
  <Characters>4128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Jennifer A.</dc:creator>
  <cp:keywords/>
  <dc:description/>
  <cp:lastModifiedBy>Paul Terrill</cp:lastModifiedBy>
  <cp:revision>2</cp:revision>
  <dcterms:created xsi:type="dcterms:W3CDTF">2025-05-01T07:18:00Z</dcterms:created>
  <dcterms:modified xsi:type="dcterms:W3CDTF">2025-05-01T07:18:00Z</dcterms:modified>
</cp:coreProperties>
</file>